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40" w:rsidRPr="00ED12FE" w:rsidRDefault="007D3240" w:rsidP="007D3240">
      <w:pPr>
        <w:rPr>
          <w:b/>
          <w:i/>
          <w:sz w:val="18"/>
        </w:rPr>
      </w:pPr>
      <w:bookmarkStart w:id="0" w:name="_GoBack"/>
      <w:bookmarkEnd w:id="0"/>
      <w:r w:rsidRPr="00ED12FE">
        <w:rPr>
          <w:b/>
          <w:i/>
          <w:sz w:val="18"/>
        </w:rPr>
        <w:t xml:space="preserve">These lists </w:t>
      </w:r>
      <w:proofErr w:type="gramStart"/>
      <w:r w:rsidRPr="00ED12FE">
        <w:rPr>
          <w:b/>
          <w:i/>
          <w:sz w:val="18"/>
        </w:rPr>
        <w:t>are intended</w:t>
      </w:r>
      <w:proofErr w:type="gramEnd"/>
      <w:r w:rsidRPr="00ED12FE">
        <w:rPr>
          <w:b/>
          <w:i/>
          <w:sz w:val="18"/>
        </w:rPr>
        <w:t xml:space="preserve"> to expand your vocabulary, offering you far more ambitious words to use in the place of everyday ones. The column on the left contains the more sophisticated word, whilst the one on the right is its more common synonym. </w:t>
      </w:r>
    </w:p>
    <w:p w:rsidR="007D3240" w:rsidRPr="00ED12FE" w:rsidRDefault="007D3240" w:rsidP="007D3240">
      <w:pPr>
        <w:rPr>
          <w:sz w:val="18"/>
        </w:rPr>
      </w:pPr>
      <w:r w:rsidRPr="00ED12FE">
        <w:rPr>
          <w:sz w:val="18"/>
        </w:rPr>
        <w:t xml:space="preserve">Within your main English lessons, your teacher will do ‘mini’ testers to ensure you are ‘taking in’ these new words. These are almost like spelling tests, for </w:t>
      </w:r>
      <w:proofErr w:type="gramStart"/>
      <w:r w:rsidRPr="00ED12FE">
        <w:rPr>
          <w:sz w:val="18"/>
        </w:rPr>
        <w:t>example</w:t>
      </w:r>
      <w:proofErr w:type="gramEnd"/>
      <w:r w:rsidRPr="00ED12FE">
        <w:rPr>
          <w:sz w:val="18"/>
        </w:rPr>
        <w:t xml:space="preserve"> your teacher may say </w:t>
      </w:r>
      <w:r w:rsidRPr="00ED12FE">
        <w:rPr>
          <w:i/>
          <w:sz w:val="18"/>
        </w:rPr>
        <w:t>‘</w:t>
      </w:r>
      <w:r w:rsidR="00755E47" w:rsidRPr="00ED12FE">
        <w:rPr>
          <w:i/>
          <w:sz w:val="18"/>
        </w:rPr>
        <w:t>The teacher was feeling irritated and gave them all lines</w:t>
      </w:r>
      <w:r w:rsidRPr="00ED12FE">
        <w:rPr>
          <w:sz w:val="18"/>
        </w:rPr>
        <w:t xml:space="preserve">. Leaving you to substitute </w:t>
      </w:r>
      <w:r w:rsidRPr="00ED12FE">
        <w:rPr>
          <w:i/>
          <w:sz w:val="18"/>
        </w:rPr>
        <w:t>‘</w:t>
      </w:r>
      <w:r w:rsidR="00755E47" w:rsidRPr="00ED12FE">
        <w:rPr>
          <w:i/>
          <w:sz w:val="18"/>
        </w:rPr>
        <w:t>irritated’</w:t>
      </w:r>
      <w:r w:rsidRPr="00ED12FE">
        <w:rPr>
          <w:sz w:val="18"/>
        </w:rPr>
        <w:t xml:space="preserve"> with </w:t>
      </w:r>
      <w:r w:rsidRPr="00ED12FE">
        <w:rPr>
          <w:i/>
          <w:sz w:val="18"/>
        </w:rPr>
        <w:t>‘</w:t>
      </w:r>
      <w:r w:rsidR="00755E47" w:rsidRPr="00ED12FE">
        <w:rPr>
          <w:i/>
          <w:sz w:val="18"/>
        </w:rPr>
        <w:t>peevish’</w:t>
      </w:r>
      <w:r w:rsidRPr="00ED12FE">
        <w:rPr>
          <w:sz w:val="18"/>
        </w:rPr>
        <w:t xml:space="preserve">. Your learning of vocabulary includes a repeat cycle to engage </w:t>
      </w:r>
      <w:proofErr w:type="gramStart"/>
      <w:r w:rsidRPr="00ED12FE">
        <w:rPr>
          <w:sz w:val="18"/>
        </w:rPr>
        <w:t>longer term</w:t>
      </w:r>
      <w:proofErr w:type="gramEnd"/>
      <w:r w:rsidRPr="00ED12FE">
        <w:rPr>
          <w:sz w:val="18"/>
        </w:rPr>
        <w:t xml:space="preserve"> memory. </w:t>
      </w:r>
    </w:p>
    <w:tbl>
      <w:tblPr>
        <w:tblStyle w:val="TableGrid"/>
        <w:tblW w:w="0" w:type="auto"/>
        <w:tblLook w:val="04A0" w:firstRow="1" w:lastRow="0" w:firstColumn="1" w:lastColumn="0" w:noHBand="0" w:noVBand="1"/>
      </w:tblPr>
      <w:tblGrid>
        <w:gridCol w:w="1271"/>
        <w:gridCol w:w="3957"/>
        <w:gridCol w:w="1288"/>
        <w:gridCol w:w="3940"/>
      </w:tblGrid>
      <w:tr w:rsidR="007D3240" w:rsidTr="009C546F">
        <w:tc>
          <w:tcPr>
            <w:tcW w:w="1271" w:type="dxa"/>
          </w:tcPr>
          <w:p w:rsidR="007D3240" w:rsidRPr="00ED12FE" w:rsidRDefault="007D3240" w:rsidP="009C546F">
            <w:pPr>
              <w:rPr>
                <w:sz w:val="18"/>
              </w:rPr>
            </w:pPr>
            <w:r w:rsidRPr="00ED12FE">
              <w:rPr>
                <w:sz w:val="18"/>
              </w:rPr>
              <w:t>Week 1</w:t>
            </w:r>
          </w:p>
        </w:tc>
        <w:tc>
          <w:tcPr>
            <w:tcW w:w="3957" w:type="dxa"/>
          </w:tcPr>
          <w:p w:rsidR="007D3240" w:rsidRPr="00ED12FE" w:rsidRDefault="007D3240" w:rsidP="009C546F">
            <w:pPr>
              <w:rPr>
                <w:b/>
                <w:i/>
                <w:sz w:val="18"/>
              </w:rPr>
            </w:pPr>
            <w:r w:rsidRPr="00ED12FE">
              <w:rPr>
                <w:i/>
                <w:sz w:val="18"/>
              </w:rPr>
              <w:t>Advanced Qualities 1-5</w:t>
            </w:r>
          </w:p>
        </w:tc>
        <w:tc>
          <w:tcPr>
            <w:tcW w:w="1288" w:type="dxa"/>
          </w:tcPr>
          <w:p w:rsidR="007D3240" w:rsidRPr="00ED12FE" w:rsidRDefault="007D3240" w:rsidP="009C546F">
            <w:pPr>
              <w:rPr>
                <w:sz w:val="18"/>
              </w:rPr>
            </w:pPr>
            <w:r w:rsidRPr="00ED12FE">
              <w:rPr>
                <w:sz w:val="18"/>
              </w:rPr>
              <w:t>Week 7</w:t>
            </w:r>
          </w:p>
        </w:tc>
        <w:tc>
          <w:tcPr>
            <w:tcW w:w="3940" w:type="dxa"/>
          </w:tcPr>
          <w:p w:rsidR="007D3240" w:rsidRPr="00ED12FE" w:rsidRDefault="007D3240" w:rsidP="009C546F">
            <w:pPr>
              <w:rPr>
                <w:i/>
                <w:sz w:val="18"/>
              </w:rPr>
            </w:pPr>
            <w:r w:rsidRPr="00ED12FE">
              <w:rPr>
                <w:b/>
                <w:i/>
                <w:sz w:val="18"/>
              </w:rPr>
              <w:t xml:space="preserve">Repeat </w:t>
            </w:r>
            <w:r w:rsidRPr="00ED12FE">
              <w:rPr>
                <w:i/>
                <w:sz w:val="18"/>
              </w:rPr>
              <w:t>Advanced Qualities 1-5</w:t>
            </w:r>
          </w:p>
        </w:tc>
      </w:tr>
      <w:tr w:rsidR="007D3240" w:rsidTr="009C546F">
        <w:tc>
          <w:tcPr>
            <w:tcW w:w="1271" w:type="dxa"/>
          </w:tcPr>
          <w:p w:rsidR="007D3240" w:rsidRPr="00ED12FE" w:rsidRDefault="007D3240" w:rsidP="009C546F">
            <w:pPr>
              <w:rPr>
                <w:sz w:val="18"/>
              </w:rPr>
            </w:pPr>
            <w:r w:rsidRPr="00ED12FE">
              <w:rPr>
                <w:sz w:val="18"/>
              </w:rPr>
              <w:t>Week 2</w:t>
            </w:r>
          </w:p>
        </w:tc>
        <w:tc>
          <w:tcPr>
            <w:tcW w:w="3957" w:type="dxa"/>
          </w:tcPr>
          <w:p w:rsidR="007D3240" w:rsidRPr="00ED12FE" w:rsidRDefault="007D3240" w:rsidP="009C546F">
            <w:pPr>
              <w:rPr>
                <w:i/>
                <w:sz w:val="18"/>
              </w:rPr>
            </w:pPr>
            <w:r w:rsidRPr="00ED12FE">
              <w:rPr>
                <w:i/>
                <w:sz w:val="18"/>
              </w:rPr>
              <w:t>Advanced Things 1-5</w:t>
            </w:r>
          </w:p>
        </w:tc>
        <w:tc>
          <w:tcPr>
            <w:tcW w:w="1288" w:type="dxa"/>
          </w:tcPr>
          <w:p w:rsidR="007D3240" w:rsidRPr="00ED12FE" w:rsidRDefault="007D3240" w:rsidP="009C546F">
            <w:pPr>
              <w:rPr>
                <w:sz w:val="18"/>
              </w:rPr>
            </w:pPr>
            <w:r w:rsidRPr="00ED12FE">
              <w:rPr>
                <w:sz w:val="18"/>
              </w:rPr>
              <w:t>Week 8</w:t>
            </w:r>
          </w:p>
        </w:tc>
        <w:tc>
          <w:tcPr>
            <w:tcW w:w="3940" w:type="dxa"/>
          </w:tcPr>
          <w:p w:rsidR="007D3240" w:rsidRPr="00ED12FE" w:rsidRDefault="007D3240" w:rsidP="009C546F">
            <w:pPr>
              <w:rPr>
                <w:i/>
                <w:sz w:val="18"/>
              </w:rPr>
            </w:pPr>
            <w:r w:rsidRPr="00ED12FE">
              <w:rPr>
                <w:b/>
                <w:i/>
                <w:sz w:val="18"/>
              </w:rPr>
              <w:t xml:space="preserve">Repeat </w:t>
            </w:r>
            <w:r w:rsidRPr="00ED12FE">
              <w:rPr>
                <w:i/>
                <w:sz w:val="18"/>
              </w:rPr>
              <w:t>Advanced Qualities 6-10</w:t>
            </w:r>
          </w:p>
        </w:tc>
      </w:tr>
      <w:tr w:rsidR="007D3240" w:rsidTr="009C546F">
        <w:tc>
          <w:tcPr>
            <w:tcW w:w="1271" w:type="dxa"/>
          </w:tcPr>
          <w:p w:rsidR="007D3240" w:rsidRPr="00ED12FE" w:rsidRDefault="007D3240" w:rsidP="009C546F">
            <w:pPr>
              <w:rPr>
                <w:sz w:val="18"/>
              </w:rPr>
            </w:pPr>
            <w:r w:rsidRPr="00ED12FE">
              <w:rPr>
                <w:sz w:val="18"/>
              </w:rPr>
              <w:t>Week 3</w:t>
            </w:r>
          </w:p>
        </w:tc>
        <w:tc>
          <w:tcPr>
            <w:tcW w:w="3957" w:type="dxa"/>
          </w:tcPr>
          <w:p w:rsidR="007D3240" w:rsidRPr="00ED12FE" w:rsidRDefault="007D3240" w:rsidP="009C546F">
            <w:pPr>
              <w:rPr>
                <w:i/>
                <w:sz w:val="18"/>
              </w:rPr>
            </w:pPr>
            <w:r w:rsidRPr="00ED12FE">
              <w:rPr>
                <w:i/>
                <w:sz w:val="18"/>
              </w:rPr>
              <w:t>Advanced Actions 1-5</w:t>
            </w:r>
          </w:p>
        </w:tc>
        <w:tc>
          <w:tcPr>
            <w:tcW w:w="1288" w:type="dxa"/>
          </w:tcPr>
          <w:p w:rsidR="007D3240" w:rsidRPr="00ED12FE" w:rsidRDefault="007D3240" w:rsidP="009C546F">
            <w:pPr>
              <w:rPr>
                <w:sz w:val="18"/>
              </w:rPr>
            </w:pPr>
            <w:r w:rsidRPr="00ED12FE">
              <w:rPr>
                <w:sz w:val="18"/>
              </w:rPr>
              <w:t>Week 9</w:t>
            </w:r>
          </w:p>
        </w:tc>
        <w:tc>
          <w:tcPr>
            <w:tcW w:w="3940" w:type="dxa"/>
          </w:tcPr>
          <w:p w:rsidR="007D3240" w:rsidRPr="00ED12FE" w:rsidRDefault="007D3240" w:rsidP="009C546F">
            <w:pPr>
              <w:rPr>
                <w:i/>
                <w:sz w:val="18"/>
              </w:rPr>
            </w:pPr>
            <w:r w:rsidRPr="00ED12FE">
              <w:rPr>
                <w:b/>
                <w:i/>
                <w:sz w:val="18"/>
              </w:rPr>
              <w:t xml:space="preserve">Repeat </w:t>
            </w:r>
            <w:r w:rsidRPr="00ED12FE">
              <w:rPr>
                <w:i/>
                <w:sz w:val="18"/>
              </w:rPr>
              <w:t>Advanced Things 1-5</w:t>
            </w:r>
          </w:p>
        </w:tc>
      </w:tr>
      <w:tr w:rsidR="007D3240" w:rsidTr="009C546F">
        <w:tc>
          <w:tcPr>
            <w:tcW w:w="1271" w:type="dxa"/>
          </w:tcPr>
          <w:p w:rsidR="007D3240" w:rsidRPr="00ED12FE" w:rsidRDefault="007D3240" w:rsidP="009C546F">
            <w:pPr>
              <w:rPr>
                <w:sz w:val="18"/>
              </w:rPr>
            </w:pPr>
            <w:r w:rsidRPr="00ED12FE">
              <w:rPr>
                <w:sz w:val="18"/>
              </w:rPr>
              <w:t>Week 4</w:t>
            </w:r>
          </w:p>
        </w:tc>
        <w:tc>
          <w:tcPr>
            <w:tcW w:w="3957" w:type="dxa"/>
          </w:tcPr>
          <w:p w:rsidR="007D3240" w:rsidRPr="00ED12FE" w:rsidRDefault="007D3240" w:rsidP="009C546F">
            <w:pPr>
              <w:rPr>
                <w:i/>
                <w:sz w:val="18"/>
              </w:rPr>
            </w:pPr>
            <w:r w:rsidRPr="00ED12FE">
              <w:rPr>
                <w:i/>
                <w:sz w:val="18"/>
              </w:rPr>
              <w:t>Advanced Qualities 6-10</w:t>
            </w:r>
          </w:p>
        </w:tc>
        <w:tc>
          <w:tcPr>
            <w:tcW w:w="1288" w:type="dxa"/>
          </w:tcPr>
          <w:p w:rsidR="007D3240" w:rsidRPr="00ED12FE" w:rsidRDefault="007D3240" w:rsidP="009C546F">
            <w:pPr>
              <w:rPr>
                <w:sz w:val="18"/>
              </w:rPr>
            </w:pPr>
            <w:r w:rsidRPr="00ED12FE">
              <w:rPr>
                <w:sz w:val="18"/>
              </w:rPr>
              <w:t>Week 10</w:t>
            </w:r>
          </w:p>
        </w:tc>
        <w:tc>
          <w:tcPr>
            <w:tcW w:w="3940" w:type="dxa"/>
          </w:tcPr>
          <w:p w:rsidR="007D3240" w:rsidRPr="00ED12FE" w:rsidRDefault="007D3240" w:rsidP="009C546F">
            <w:pPr>
              <w:rPr>
                <w:i/>
                <w:sz w:val="18"/>
              </w:rPr>
            </w:pPr>
            <w:r w:rsidRPr="00ED12FE">
              <w:rPr>
                <w:b/>
                <w:i/>
                <w:sz w:val="18"/>
              </w:rPr>
              <w:t xml:space="preserve">Repeat </w:t>
            </w:r>
            <w:r w:rsidRPr="00ED12FE">
              <w:rPr>
                <w:i/>
                <w:sz w:val="18"/>
              </w:rPr>
              <w:t>Advanced Things 6-10</w:t>
            </w:r>
          </w:p>
        </w:tc>
      </w:tr>
      <w:tr w:rsidR="007D3240" w:rsidTr="009C546F">
        <w:tc>
          <w:tcPr>
            <w:tcW w:w="1271" w:type="dxa"/>
          </w:tcPr>
          <w:p w:rsidR="007D3240" w:rsidRPr="00ED12FE" w:rsidRDefault="007D3240" w:rsidP="009C546F">
            <w:pPr>
              <w:rPr>
                <w:sz w:val="18"/>
              </w:rPr>
            </w:pPr>
            <w:r w:rsidRPr="00ED12FE">
              <w:rPr>
                <w:sz w:val="18"/>
              </w:rPr>
              <w:t>Week 5</w:t>
            </w:r>
          </w:p>
        </w:tc>
        <w:tc>
          <w:tcPr>
            <w:tcW w:w="3957" w:type="dxa"/>
          </w:tcPr>
          <w:p w:rsidR="007D3240" w:rsidRPr="00ED12FE" w:rsidRDefault="007D3240" w:rsidP="009C546F">
            <w:pPr>
              <w:rPr>
                <w:i/>
                <w:sz w:val="18"/>
              </w:rPr>
            </w:pPr>
            <w:r w:rsidRPr="00ED12FE">
              <w:rPr>
                <w:i/>
                <w:sz w:val="18"/>
              </w:rPr>
              <w:t>Advanced Things 6-10</w:t>
            </w:r>
          </w:p>
        </w:tc>
        <w:tc>
          <w:tcPr>
            <w:tcW w:w="1288" w:type="dxa"/>
          </w:tcPr>
          <w:p w:rsidR="007D3240" w:rsidRPr="00ED12FE" w:rsidRDefault="007D3240" w:rsidP="009C546F">
            <w:pPr>
              <w:rPr>
                <w:sz w:val="18"/>
              </w:rPr>
            </w:pPr>
            <w:r w:rsidRPr="00ED12FE">
              <w:rPr>
                <w:sz w:val="18"/>
              </w:rPr>
              <w:t>Week 11</w:t>
            </w:r>
          </w:p>
        </w:tc>
        <w:tc>
          <w:tcPr>
            <w:tcW w:w="3940" w:type="dxa"/>
          </w:tcPr>
          <w:p w:rsidR="007D3240" w:rsidRPr="00ED12FE" w:rsidRDefault="007D3240" w:rsidP="009C546F">
            <w:pPr>
              <w:rPr>
                <w:i/>
                <w:sz w:val="18"/>
              </w:rPr>
            </w:pPr>
            <w:r w:rsidRPr="00ED12FE">
              <w:rPr>
                <w:b/>
                <w:i/>
                <w:sz w:val="18"/>
              </w:rPr>
              <w:t xml:space="preserve">Repeat </w:t>
            </w:r>
            <w:r w:rsidRPr="00ED12FE">
              <w:rPr>
                <w:i/>
                <w:sz w:val="18"/>
              </w:rPr>
              <w:t>Advanced Actions 1-5</w:t>
            </w:r>
          </w:p>
        </w:tc>
      </w:tr>
      <w:tr w:rsidR="007D3240" w:rsidTr="009C546F">
        <w:tc>
          <w:tcPr>
            <w:tcW w:w="1271" w:type="dxa"/>
          </w:tcPr>
          <w:p w:rsidR="007D3240" w:rsidRPr="00ED12FE" w:rsidRDefault="007D3240" w:rsidP="009C546F">
            <w:pPr>
              <w:rPr>
                <w:sz w:val="18"/>
              </w:rPr>
            </w:pPr>
            <w:r w:rsidRPr="00ED12FE">
              <w:rPr>
                <w:sz w:val="18"/>
              </w:rPr>
              <w:t>Week 6</w:t>
            </w:r>
          </w:p>
        </w:tc>
        <w:tc>
          <w:tcPr>
            <w:tcW w:w="3957" w:type="dxa"/>
          </w:tcPr>
          <w:p w:rsidR="007D3240" w:rsidRPr="00ED12FE" w:rsidRDefault="007D3240" w:rsidP="009C546F">
            <w:pPr>
              <w:rPr>
                <w:i/>
                <w:sz w:val="18"/>
              </w:rPr>
            </w:pPr>
            <w:r w:rsidRPr="00ED12FE">
              <w:rPr>
                <w:i/>
                <w:sz w:val="18"/>
              </w:rPr>
              <w:t>Advanced Actions 6-10</w:t>
            </w:r>
          </w:p>
        </w:tc>
        <w:tc>
          <w:tcPr>
            <w:tcW w:w="1288" w:type="dxa"/>
          </w:tcPr>
          <w:p w:rsidR="007D3240" w:rsidRPr="00ED12FE" w:rsidRDefault="007D3240" w:rsidP="009C546F">
            <w:pPr>
              <w:rPr>
                <w:sz w:val="18"/>
              </w:rPr>
            </w:pPr>
            <w:r w:rsidRPr="00ED12FE">
              <w:rPr>
                <w:sz w:val="18"/>
              </w:rPr>
              <w:t>Week 12</w:t>
            </w:r>
          </w:p>
        </w:tc>
        <w:tc>
          <w:tcPr>
            <w:tcW w:w="3940" w:type="dxa"/>
          </w:tcPr>
          <w:p w:rsidR="007D3240" w:rsidRPr="00ED12FE" w:rsidRDefault="007D3240" w:rsidP="009C546F">
            <w:pPr>
              <w:rPr>
                <w:i/>
                <w:sz w:val="18"/>
              </w:rPr>
            </w:pPr>
            <w:r w:rsidRPr="00ED12FE">
              <w:rPr>
                <w:b/>
                <w:i/>
                <w:sz w:val="18"/>
              </w:rPr>
              <w:t xml:space="preserve">Repeat </w:t>
            </w:r>
            <w:r w:rsidRPr="00ED12FE">
              <w:rPr>
                <w:i/>
                <w:sz w:val="18"/>
              </w:rPr>
              <w:t>Advanced Actions 6-10</w:t>
            </w:r>
          </w:p>
        </w:tc>
      </w:tr>
    </w:tbl>
    <w:tbl>
      <w:tblPr>
        <w:tblStyle w:val="TableGrid"/>
        <w:tblpPr w:leftFromText="180" w:rightFromText="180" w:vertAnchor="text" w:horzAnchor="margin" w:tblpY="432"/>
        <w:tblW w:w="10485" w:type="dxa"/>
        <w:tblLook w:val="04A0" w:firstRow="1" w:lastRow="0" w:firstColumn="1" w:lastColumn="0" w:noHBand="0" w:noVBand="1"/>
      </w:tblPr>
      <w:tblGrid>
        <w:gridCol w:w="3539"/>
        <w:gridCol w:w="6946"/>
      </w:tblGrid>
      <w:tr w:rsidR="007D3240" w:rsidTr="009C546F">
        <w:tc>
          <w:tcPr>
            <w:tcW w:w="10485" w:type="dxa"/>
            <w:gridSpan w:val="2"/>
            <w:shd w:val="clear" w:color="auto" w:fill="000000" w:themeFill="text1"/>
          </w:tcPr>
          <w:p w:rsidR="007D3240" w:rsidRPr="004B355C" w:rsidRDefault="007D3240" w:rsidP="009C546F">
            <w:pPr>
              <w:jc w:val="center"/>
              <w:rPr>
                <w:b/>
              </w:rPr>
            </w:pPr>
            <w:r w:rsidRPr="004B355C">
              <w:rPr>
                <w:b/>
                <w:color w:val="FFFFFF" w:themeColor="background1"/>
              </w:rPr>
              <w:t>Advanced Qualities</w:t>
            </w:r>
            <w:r>
              <w:rPr>
                <w:b/>
                <w:color w:val="FFFFFF" w:themeColor="background1"/>
              </w:rPr>
              <w:t xml:space="preserve"> (adjectives)</w:t>
            </w:r>
          </w:p>
        </w:tc>
      </w:tr>
      <w:tr w:rsidR="007D3240" w:rsidTr="00ED12FE">
        <w:tc>
          <w:tcPr>
            <w:tcW w:w="3539" w:type="dxa"/>
            <w:shd w:val="clear" w:color="auto" w:fill="E7E6E6" w:themeFill="background2"/>
          </w:tcPr>
          <w:p w:rsidR="007D3240" w:rsidRDefault="007D3240" w:rsidP="009C546F">
            <w:r>
              <w:t xml:space="preserve">1. </w:t>
            </w:r>
            <w:r w:rsidR="00C830FC">
              <w:t xml:space="preserve">Peevish </w:t>
            </w:r>
          </w:p>
        </w:tc>
        <w:tc>
          <w:tcPr>
            <w:tcW w:w="6946" w:type="dxa"/>
            <w:shd w:val="clear" w:color="auto" w:fill="E7E6E6" w:themeFill="background2"/>
          </w:tcPr>
          <w:p w:rsidR="007D3240" w:rsidRDefault="00755E47" w:rsidP="009C546F">
            <w:r w:rsidRPr="00755E47">
              <w:t>Irritable</w:t>
            </w:r>
            <w:r>
              <w:t xml:space="preserve"> or irritated in manner </w:t>
            </w:r>
          </w:p>
        </w:tc>
      </w:tr>
      <w:tr w:rsidR="007D3240" w:rsidTr="00ED12FE">
        <w:tc>
          <w:tcPr>
            <w:tcW w:w="3539" w:type="dxa"/>
            <w:shd w:val="clear" w:color="auto" w:fill="E7E6E6" w:themeFill="background2"/>
          </w:tcPr>
          <w:p w:rsidR="007D3240" w:rsidRDefault="007D3240" w:rsidP="009C546F">
            <w:r>
              <w:t xml:space="preserve">2. </w:t>
            </w:r>
            <w:r w:rsidR="00C830FC">
              <w:t xml:space="preserve">Impertinent </w:t>
            </w:r>
          </w:p>
        </w:tc>
        <w:tc>
          <w:tcPr>
            <w:tcW w:w="6946" w:type="dxa"/>
            <w:shd w:val="clear" w:color="auto" w:fill="E7E6E6" w:themeFill="background2"/>
          </w:tcPr>
          <w:p w:rsidR="007D3240" w:rsidRDefault="00755E47" w:rsidP="009C546F">
            <w:r w:rsidRPr="00755E47">
              <w:t>not showing proper respect; rude</w:t>
            </w:r>
          </w:p>
        </w:tc>
      </w:tr>
      <w:tr w:rsidR="007D3240" w:rsidTr="00ED12FE">
        <w:tc>
          <w:tcPr>
            <w:tcW w:w="3539" w:type="dxa"/>
            <w:shd w:val="clear" w:color="auto" w:fill="E7E6E6" w:themeFill="background2"/>
          </w:tcPr>
          <w:p w:rsidR="007D3240" w:rsidRDefault="007D3240" w:rsidP="009C546F">
            <w:r>
              <w:t xml:space="preserve">3. </w:t>
            </w:r>
            <w:r w:rsidR="006D2E0F">
              <w:t xml:space="preserve">Elliptical </w:t>
            </w:r>
          </w:p>
        </w:tc>
        <w:tc>
          <w:tcPr>
            <w:tcW w:w="6946" w:type="dxa"/>
            <w:shd w:val="clear" w:color="auto" w:fill="E7E6E6" w:themeFill="background2"/>
          </w:tcPr>
          <w:p w:rsidR="007D3240" w:rsidRDefault="00755E47" w:rsidP="009C546F">
            <w:r>
              <w:t xml:space="preserve">Curved, the shape of a squashed circle </w:t>
            </w:r>
          </w:p>
        </w:tc>
      </w:tr>
      <w:tr w:rsidR="007D3240" w:rsidTr="00ED12FE">
        <w:tc>
          <w:tcPr>
            <w:tcW w:w="3539" w:type="dxa"/>
            <w:shd w:val="clear" w:color="auto" w:fill="E7E6E6" w:themeFill="background2"/>
          </w:tcPr>
          <w:p w:rsidR="007D3240" w:rsidRDefault="007D3240" w:rsidP="009C546F">
            <w:r>
              <w:t xml:space="preserve">4. </w:t>
            </w:r>
            <w:r w:rsidR="00C830FC">
              <w:t xml:space="preserve"> S</w:t>
            </w:r>
            <w:r w:rsidR="00C830FC" w:rsidRPr="00C830FC">
              <w:t>acrosanct</w:t>
            </w:r>
          </w:p>
        </w:tc>
        <w:tc>
          <w:tcPr>
            <w:tcW w:w="6946" w:type="dxa"/>
            <w:shd w:val="clear" w:color="auto" w:fill="E7E6E6" w:themeFill="background2"/>
          </w:tcPr>
          <w:p w:rsidR="007D3240" w:rsidRDefault="00755E47" w:rsidP="009C546F">
            <w:r w:rsidRPr="00755E47">
              <w:t>regarded as too important or valuable to be interfered with</w:t>
            </w:r>
          </w:p>
        </w:tc>
      </w:tr>
      <w:tr w:rsidR="007D3240" w:rsidTr="00ED12FE">
        <w:tc>
          <w:tcPr>
            <w:tcW w:w="3539" w:type="dxa"/>
            <w:shd w:val="clear" w:color="auto" w:fill="E7E6E6" w:themeFill="background2"/>
          </w:tcPr>
          <w:p w:rsidR="007D3240" w:rsidRDefault="007D3240" w:rsidP="009C546F">
            <w:r>
              <w:t xml:space="preserve">5. </w:t>
            </w:r>
            <w:r w:rsidR="00C830FC">
              <w:t xml:space="preserve">Sporadic </w:t>
            </w:r>
          </w:p>
        </w:tc>
        <w:tc>
          <w:tcPr>
            <w:tcW w:w="6946" w:type="dxa"/>
            <w:shd w:val="clear" w:color="auto" w:fill="E7E6E6" w:themeFill="background2"/>
          </w:tcPr>
          <w:p w:rsidR="007D3240" w:rsidRDefault="00755E47" w:rsidP="009C546F">
            <w:r w:rsidRPr="00755E47">
              <w:t>occurring at irregular intervals or only in a few places; scattered</w:t>
            </w:r>
          </w:p>
        </w:tc>
      </w:tr>
      <w:tr w:rsidR="007D3240" w:rsidTr="00ED12FE">
        <w:tc>
          <w:tcPr>
            <w:tcW w:w="3539" w:type="dxa"/>
          </w:tcPr>
          <w:p w:rsidR="007D3240" w:rsidRDefault="007D3240" w:rsidP="009C546F">
            <w:r>
              <w:t xml:space="preserve">6. </w:t>
            </w:r>
            <w:r w:rsidR="00C830FC">
              <w:t xml:space="preserve">Menial </w:t>
            </w:r>
          </w:p>
        </w:tc>
        <w:tc>
          <w:tcPr>
            <w:tcW w:w="6946" w:type="dxa"/>
          </w:tcPr>
          <w:p w:rsidR="007D3240" w:rsidRDefault="00755E47" w:rsidP="009C546F">
            <w:r w:rsidRPr="00755E47">
              <w:t>not requiring much skill</w:t>
            </w:r>
            <w:r>
              <w:t>, low grade</w:t>
            </w:r>
          </w:p>
        </w:tc>
      </w:tr>
      <w:tr w:rsidR="007D3240" w:rsidTr="00ED12FE">
        <w:tc>
          <w:tcPr>
            <w:tcW w:w="3539" w:type="dxa"/>
          </w:tcPr>
          <w:p w:rsidR="007D3240" w:rsidRDefault="007D3240" w:rsidP="009C546F">
            <w:r>
              <w:t xml:space="preserve">7. </w:t>
            </w:r>
            <w:r w:rsidR="00755E47">
              <w:t xml:space="preserve"> S</w:t>
            </w:r>
            <w:r w:rsidR="00755E47" w:rsidRPr="00755E47">
              <w:t>uave</w:t>
            </w:r>
          </w:p>
        </w:tc>
        <w:tc>
          <w:tcPr>
            <w:tcW w:w="6946" w:type="dxa"/>
          </w:tcPr>
          <w:p w:rsidR="007D3240" w:rsidRDefault="00755E47" w:rsidP="009C546F">
            <w:r>
              <w:t xml:space="preserve">charming, confident, elegant </w:t>
            </w:r>
          </w:p>
        </w:tc>
      </w:tr>
      <w:tr w:rsidR="007D3240" w:rsidTr="00ED12FE">
        <w:tc>
          <w:tcPr>
            <w:tcW w:w="3539" w:type="dxa"/>
          </w:tcPr>
          <w:p w:rsidR="007D3240" w:rsidRDefault="007D3240" w:rsidP="009C546F">
            <w:r>
              <w:t xml:space="preserve">8. </w:t>
            </w:r>
            <w:r w:rsidR="00C830FC">
              <w:t xml:space="preserve">Stringent </w:t>
            </w:r>
          </w:p>
        </w:tc>
        <w:tc>
          <w:tcPr>
            <w:tcW w:w="6946" w:type="dxa"/>
          </w:tcPr>
          <w:p w:rsidR="007D3240" w:rsidRDefault="00755E47" w:rsidP="009C546F">
            <w:r w:rsidRPr="00755E47">
              <w:t>strict, precise</w:t>
            </w:r>
          </w:p>
        </w:tc>
      </w:tr>
      <w:tr w:rsidR="007D3240" w:rsidTr="00ED12FE">
        <w:tc>
          <w:tcPr>
            <w:tcW w:w="3539" w:type="dxa"/>
          </w:tcPr>
          <w:p w:rsidR="007D3240" w:rsidRDefault="007D3240" w:rsidP="009C546F">
            <w:r>
              <w:t xml:space="preserve">9. </w:t>
            </w:r>
            <w:proofErr w:type="spellStart"/>
            <w:r w:rsidR="006D2E0F">
              <w:t>Azoic</w:t>
            </w:r>
            <w:proofErr w:type="spellEnd"/>
          </w:p>
        </w:tc>
        <w:tc>
          <w:tcPr>
            <w:tcW w:w="6946" w:type="dxa"/>
          </w:tcPr>
          <w:p w:rsidR="007D3240" w:rsidRDefault="00755E47" w:rsidP="009C546F">
            <w:r w:rsidRPr="00755E47">
              <w:t>having no trace of life</w:t>
            </w:r>
          </w:p>
        </w:tc>
      </w:tr>
      <w:tr w:rsidR="007D3240" w:rsidTr="00ED12FE">
        <w:tc>
          <w:tcPr>
            <w:tcW w:w="3539" w:type="dxa"/>
          </w:tcPr>
          <w:p w:rsidR="007D3240" w:rsidRDefault="007D3240" w:rsidP="009C546F">
            <w:r>
              <w:t xml:space="preserve">10. </w:t>
            </w:r>
            <w:r w:rsidR="00B17BBE">
              <w:t xml:space="preserve">Truculent </w:t>
            </w:r>
          </w:p>
        </w:tc>
        <w:tc>
          <w:tcPr>
            <w:tcW w:w="6946" w:type="dxa"/>
          </w:tcPr>
          <w:p w:rsidR="007D3240" w:rsidRDefault="00C52440" w:rsidP="009C546F">
            <w:r w:rsidRPr="00C52440">
              <w:t>eager or quick to argue or fight</w:t>
            </w:r>
          </w:p>
        </w:tc>
      </w:tr>
    </w:tbl>
    <w:p w:rsidR="007D3240" w:rsidRPr="00ED12FE" w:rsidRDefault="007D3240" w:rsidP="00ED12FE"/>
    <w:tbl>
      <w:tblPr>
        <w:tblStyle w:val="TableGrid"/>
        <w:tblpPr w:leftFromText="180" w:rightFromText="180" w:vertAnchor="text" w:horzAnchor="margin" w:tblpY="3449"/>
        <w:tblW w:w="10485" w:type="dxa"/>
        <w:tblLook w:val="04A0" w:firstRow="1" w:lastRow="0" w:firstColumn="1" w:lastColumn="0" w:noHBand="0" w:noVBand="1"/>
      </w:tblPr>
      <w:tblGrid>
        <w:gridCol w:w="3539"/>
        <w:gridCol w:w="6946"/>
      </w:tblGrid>
      <w:tr w:rsidR="00425878" w:rsidTr="00ED12FE">
        <w:tc>
          <w:tcPr>
            <w:tcW w:w="10485" w:type="dxa"/>
            <w:gridSpan w:val="2"/>
            <w:shd w:val="clear" w:color="auto" w:fill="000000" w:themeFill="text1"/>
          </w:tcPr>
          <w:p w:rsidR="00425878" w:rsidRPr="004B355C" w:rsidRDefault="00425878" w:rsidP="00ED12FE">
            <w:pPr>
              <w:jc w:val="center"/>
              <w:rPr>
                <w:b/>
              </w:rPr>
            </w:pPr>
            <w:r w:rsidRPr="004B355C">
              <w:rPr>
                <w:b/>
                <w:color w:val="FFFFFF" w:themeColor="background1"/>
              </w:rPr>
              <w:t xml:space="preserve">Advanced </w:t>
            </w:r>
            <w:r>
              <w:rPr>
                <w:b/>
                <w:color w:val="FFFFFF" w:themeColor="background1"/>
              </w:rPr>
              <w:t>Things (nouns)</w:t>
            </w:r>
          </w:p>
        </w:tc>
      </w:tr>
      <w:tr w:rsidR="00425878" w:rsidTr="00ED12FE">
        <w:tc>
          <w:tcPr>
            <w:tcW w:w="3539" w:type="dxa"/>
            <w:shd w:val="clear" w:color="auto" w:fill="E7E6E6" w:themeFill="background2"/>
          </w:tcPr>
          <w:p w:rsidR="00425878" w:rsidRDefault="00425878" w:rsidP="00ED12FE">
            <w:pPr>
              <w:tabs>
                <w:tab w:val="center" w:pos="2146"/>
              </w:tabs>
            </w:pPr>
            <w:r>
              <w:t>1.  B</w:t>
            </w:r>
            <w:r w:rsidRPr="006D2E0F">
              <w:t>ehemoth</w:t>
            </w:r>
          </w:p>
        </w:tc>
        <w:tc>
          <w:tcPr>
            <w:tcW w:w="6946" w:type="dxa"/>
            <w:shd w:val="clear" w:color="auto" w:fill="E7E6E6" w:themeFill="background2"/>
          </w:tcPr>
          <w:p w:rsidR="00425878" w:rsidRDefault="00425878" w:rsidP="00ED12FE">
            <w:r w:rsidRPr="005B4AA1">
              <w:t>a huge or monstrous creature</w:t>
            </w:r>
            <w:r>
              <w:t xml:space="preserve"> / </w:t>
            </w:r>
            <w:r w:rsidRPr="005B4AA1">
              <w:t>something enormous</w:t>
            </w:r>
          </w:p>
        </w:tc>
      </w:tr>
      <w:tr w:rsidR="00425878" w:rsidTr="00ED12FE">
        <w:tc>
          <w:tcPr>
            <w:tcW w:w="3539" w:type="dxa"/>
            <w:shd w:val="clear" w:color="auto" w:fill="E7E6E6" w:themeFill="background2"/>
          </w:tcPr>
          <w:p w:rsidR="00425878" w:rsidRDefault="00425878" w:rsidP="00ED12FE">
            <w:r>
              <w:t xml:space="preserve">2. Minion </w:t>
            </w:r>
          </w:p>
        </w:tc>
        <w:tc>
          <w:tcPr>
            <w:tcW w:w="6946" w:type="dxa"/>
            <w:shd w:val="clear" w:color="auto" w:fill="E7E6E6" w:themeFill="background2"/>
          </w:tcPr>
          <w:p w:rsidR="00425878" w:rsidRDefault="00425878" w:rsidP="00ED12FE">
            <w:r w:rsidRPr="005B4AA1">
              <w:t>a follower or underling of a powerful person</w:t>
            </w:r>
          </w:p>
        </w:tc>
      </w:tr>
      <w:tr w:rsidR="00425878" w:rsidTr="00ED12FE">
        <w:tc>
          <w:tcPr>
            <w:tcW w:w="3539" w:type="dxa"/>
            <w:shd w:val="clear" w:color="auto" w:fill="E7E6E6" w:themeFill="background2"/>
          </w:tcPr>
          <w:p w:rsidR="00425878" w:rsidRDefault="00425878" w:rsidP="00ED12FE">
            <w:r>
              <w:t xml:space="preserve">3. Hierarchy </w:t>
            </w:r>
          </w:p>
        </w:tc>
        <w:tc>
          <w:tcPr>
            <w:tcW w:w="6946" w:type="dxa"/>
            <w:shd w:val="clear" w:color="auto" w:fill="E7E6E6" w:themeFill="background2"/>
          </w:tcPr>
          <w:p w:rsidR="00425878" w:rsidRDefault="00425878" w:rsidP="00ED12FE">
            <w:r w:rsidRPr="005B4AA1">
              <w:t xml:space="preserve">a system in which society </w:t>
            </w:r>
            <w:r>
              <w:t>is</w:t>
            </w:r>
            <w:r w:rsidRPr="005B4AA1">
              <w:t xml:space="preserve"> ranked according to status or authority</w:t>
            </w:r>
          </w:p>
        </w:tc>
      </w:tr>
      <w:tr w:rsidR="00425878" w:rsidTr="00ED12FE">
        <w:tc>
          <w:tcPr>
            <w:tcW w:w="3539" w:type="dxa"/>
            <w:shd w:val="clear" w:color="auto" w:fill="E7E6E6" w:themeFill="background2"/>
          </w:tcPr>
          <w:p w:rsidR="00425878" w:rsidRDefault="00425878" w:rsidP="00ED12FE">
            <w:r>
              <w:t xml:space="preserve">4. Taboo </w:t>
            </w:r>
          </w:p>
        </w:tc>
        <w:tc>
          <w:tcPr>
            <w:tcW w:w="6946" w:type="dxa"/>
            <w:shd w:val="clear" w:color="auto" w:fill="E7E6E6" w:themeFill="background2"/>
          </w:tcPr>
          <w:p w:rsidR="00425878" w:rsidRDefault="00425878" w:rsidP="00ED12FE">
            <w:r>
              <w:t>something</w:t>
            </w:r>
            <w:r w:rsidRPr="00425878">
              <w:t xml:space="preserve"> that is </w:t>
            </w:r>
            <w:r>
              <w:t>banned</w:t>
            </w:r>
            <w:r w:rsidRPr="00425878">
              <w:t xml:space="preserve"> or restricted by social or religious </w:t>
            </w:r>
            <w:r>
              <w:t>rules</w:t>
            </w:r>
          </w:p>
        </w:tc>
      </w:tr>
      <w:tr w:rsidR="00425878" w:rsidTr="00ED12FE">
        <w:tc>
          <w:tcPr>
            <w:tcW w:w="3539" w:type="dxa"/>
            <w:shd w:val="clear" w:color="auto" w:fill="E7E6E6" w:themeFill="background2"/>
          </w:tcPr>
          <w:p w:rsidR="00425878" w:rsidRDefault="00425878" w:rsidP="00ED12FE">
            <w:r>
              <w:t>5. Talisman</w:t>
            </w:r>
          </w:p>
        </w:tc>
        <w:tc>
          <w:tcPr>
            <w:tcW w:w="6946" w:type="dxa"/>
            <w:shd w:val="clear" w:color="auto" w:fill="E7E6E6" w:themeFill="background2"/>
          </w:tcPr>
          <w:p w:rsidR="00425878" w:rsidRDefault="00425878" w:rsidP="00ED12FE">
            <w:r w:rsidRPr="00425878">
              <w:t>an objec</w:t>
            </w:r>
            <w:r>
              <w:t>t</w:t>
            </w:r>
            <w:r w:rsidRPr="00425878">
              <w:t xml:space="preserve"> that is thought to have magic powers and to bring good luck</w:t>
            </w:r>
          </w:p>
        </w:tc>
      </w:tr>
      <w:tr w:rsidR="00425878" w:rsidTr="00ED12FE">
        <w:tc>
          <w:tcPr>
            <w:tcW w:w="3539" w:type="dxa"/>
          </w:tcPr>
          <w:p w:rsidR="00425878" w:rsidRDefault="00425878" w:rsidP="00ED12FE">
            <w:r>
              <w:t>6.  Vortex</w:t>
            </w:r>
          </w:p>
        </w:tc>
        <w:tc>
          <w:tcPr>
            <w:tcW w:w="6946" w:type="dxa"/>
          </w:tcPr>
          <w:p w:rsidR="00425878" w:rsidRDefault="00425878" w:rsidP="00ED12FE">
            <w:r w:rsidRPr="00425878">
              <w:t>a whirling mass of fluid or air, especially a whirlpool or whirlwind</w:t>
            </w:r>
          </w:p>
        </w:tc>
      </w:tr>
      <w:tr w:rsidR="00425878" w:rsidTr="00ED12FE">
        <w:tc>
          <w:tcPr>
            <w:tcW w:w="3539" w:type="dxa"/>
          </w:tcPr>
          <w:p w:rsidR="00425878" w:rsidRDefault="00425878" w:rsidP="00ED12FE">
            <w:r>
              <w:t>7. Juncture</w:t>
            </w:r>
          </w:p>
        </w:tc>
        <w:tc>
          <w:tcPr>
            <w:tcW w:w="6946" w:type="dxa"/>
          </w:tcPr>
          <w:p w:rsidR="00425878" w:rsidRDefault="00425878" w:rsidP="00ED12FE">
            <w:r w:rsidRPr="00425878">
              <w:t>a place where things join</w:t>
            </w:r>
            <w:r>
              <w:t xml:space="preserve"> / a particular point</w:t>
            </w:r>
          </w:p>
        </w:tc>
      </w:tr>
      <w:tr w:rsidR="00425878" w:rsidTr="00ED12FE">
        <w:tc>
          <w:tcPr>
            <w:tcW w:w="3539" w:type="dxa"/>
          </w:tcPr>
          <w:p w:rsidR="00425878" w:rsidRDefault="00425878" w:rsidP="00ED12FE">
            <w:r>
              <w:t xml:space="preserve">8. Legacy </w:t>
            </w:r>
          </w:p>
        </w:tc>
        <w:tc>
          <w:tcPr>
            <w:tcW w:w="6946" w:type="dxa"/>
          </w:tcPr>
          <w:p w:rsidR="00425878" w:rsidRDefault="00425878" w:rsidP="00ED12FE">
            <w:r w:rsidRPr="00425878">
              <w:t>something left or handed down</w:t>
            </w:r>
          </w:p>
        </w:tc>
      </w:tr>
      <w:tr w:rsidR="00425878" w:rsidTr="00ED12FE">
        <w:tc>
          <w:tcPr>
            <w:tcW w:w="3539" w:type="dxa"/>
          </w:tcPr>
          <w:p w:rsidR="00425878" w:rsidRDefault="00425878" w:rsidP="00ED12FE">
            <w:r>
              <w:t xml:space="preserve">9.  Retribution </w:t>
            </w:r>
          </w:p>
        </w:tc>
        <w:tc>
          <w:tcPr>
            <w:tcW w:w="6946" w:type="dxa"/>
          </w:tcPr>
          <w:p w:rsidR="00425878" w:rsidRDefault="00425878" w:rsidP="00ED12FE">
            <w:r w:rsidRPr="00425878">
              <w:t>punishment inflicted on someone as vengeance for a wrong or criminal act</w:t>
            </w:r>
          </w:p>
        </w:tc>
      </w:tr>
      <w:tr w:rsidR="00425878" w:rsidTr="00ED12FE">
        <w:tc>
          <w:tcPr>
            <w:tcW w:w="3539" w:type="dxa"/>
          </w:tcPr>
          <w:p w:rsidR="00425878" w:rsidRDefault="00425878" w:rsidP="00ED12FE">
            <w:r>
              <w:t>10.  Jargon</w:t>
            </w:r>
          </w:p>
        </w:tc>
        <w:tc>
          <w:tcPr>
            <w:tcW w:w="6946" w:type="dxa"/>
          </w:tcPr>
          <w:p w:rsidR="00425878" w:rsidRDefault="00425878" w:rsidP="00ED12FE">
            <w:r w:rsidRPr="00425878">
              <w:t>special words or expressions used by a group that are difficult for others to understand</w:t>
            </w:r>
          </w:p>
        </w:tc>
      </w:tr>
    </w:tbl>
    <w:p w:rsidR="00ED12FE" w:rsidRPr="00ED12FE" w:rsidRDefault="00ED12FE" w:rsidP="00ED12FE"/>
    <w:p w:rsidR="00ED12FE" w:rsidRPr="00ED12FE" w:rsidRDefault="00ED12FE" w:rsidP="00ED12FE"/>
    <w:p w:rsidR="00ED12FE" w:rsidRPr="00ED12FE" w:rsidRDefault="00ED12FE" w:rsidP="00ED12FE"/>
    <w:tbl>
      <w:tblPr>
        <w:tblStyle w:val="TableGrid"/>
        <w:tblpPr w:leftFromText="180" w:rightFromText="180" w:vertAnchor="text" w:horzAnchor="margin" w:tblpY="-66"/>
        <w:tblW w:w="10485" w:type="dxa"/>
        <w:tblLook w:val="04A0" w:firstRow="1" w:lastRow="0" w:firstColumn="1" w:lastColumn="0" w:noHBand="0" w:noVBand="1"/>
      </w:tblPr>
      <w:tblGrid>
        <w:gridCol w:w="3539"/>
        <w:gridCol w:w="6946"/>
      </w:tblGrid>
      <w:tr w:rsidR="00ED12FE" w:rsidTr="00ED12FE">
        <w:tc>
          <w:tcPr>
            <w:tcW w:w="10485" w:type="dxa"/>
            <w:gridSpan w:val="2"/>
            <w:shd w:val="clear" w:color="auto" w:fill="000000" w:themeFill="text1"/>
          </w:tcPr>
          <w:p w:rsidR="00ED12FE" w:rsidRPr="004B355C" w:rsidRDefault="00ED12FE" w:rsidP="00ED12FE">
            <w:pPr>
              <w:jc w:val="center"/>
              <w:rPr>
                <w:b/>
              </w:rPr>
            </w:pPr>
            <w:r w:rsidRPr="004B355C">
              <w:rPr>
                <w:b/>
                <w:color w:val="FFFFFF" w:themeColor="background1"/>
              </w:rPr>
              <w:t xml:space="preserve">Advanced </w:t>
            </w:r>
            <w:r>
              <w:rPr>
                <w:b/>
                <w:color w:val="FFFFFF" w:themeColor="background1"/>
              </w:rPr>
              <w:t>Action</w:t>
            </w:r>
            <w:r w:rsidRPr="004B355C">
              <w:rPr>
                <w:b/>
                <w:color w:val="FFFFFF" w:themeColor="background1"/>
              </w:rPr>
              <w:t>s</w:t>
            </w:r>
            <w:r>
              <w:rPr>
                <w:b/>
                <w:color w:val="FFFFFF" w:themeColor="background1"/>
              </w:rPr>
              <w:t xml:space="preserve"> (verbs)</w:t>
            </w:r>
          </w:p>
        </w:tc>
      </w:tr>
      <w:tr w:rsidR="00ED12FE" w:rsidTr="00ED12FE">
        <w:tc>
          <w:tcPr>
            <w:tcW w:w="3539" w:type="dxa"/>
            <w:shd w:val="clear" w:color="auto" w:fill="E7E6E6" w:themeFill="background2"/>
          </w:tcPr>
          <w:p w:rsidR="00ED12FE" w:rsidRDefault="00ED12FE" w:rsidP="00ED12FE">
            <w:r>
              <w:t xml:space="preserve">1. </w:t>
            </w:r>
            <w:r w:rsidRPr="00471D36">
              <w:t xml:space="preserve"> </w:t>
            </w:r>
            <w:r>
              <w:t>Besiege</w:t>
            </w:r>
          </w:p>
        </w:tc>
        <w:tc>
          <w:tcPr>
            <w:tcW w:w="6946" w:type="dxa"/>
            <w:shd w:val="clear" w:color="auto" w:fill="E7E6E6" w:themeFill="background2"/>
          </w:tcPr>
          <w:p w:rsidR="00ED12FE" w:rsidRDefault="00ED12FE" w:rsidP="00ED12FE">
            <w:r>
              <w:t xml:space="preserve">to </w:t>
            </w:r>
            <w:r w:rsidRPr="00425878">
              <w:t>surround and harass</w:t>
            </w:r>
          </w:p>
        </w:tc>
      </w:tr>
      <w:tr w:rsidR="00ED12FE" w:rsidTr="00ED12FE">
        <w:tc>
          <w:tcPr>
            <w:tcW w:w="3539" w:type="dxa"/>
            <w:shd w:val="clear" w:color="auto" w:fill="E7E6E6" w:themeFill="background2"/>
          </w:tcPr>
          <w:p w:rsidR="00ED12FE" w:rsidRDefault="00ED12FE" w:rsidP="00ED12FE">
            <w:r>
              <w:t xml:space="preserve">2. </w:t>
            </w:r>
            <w:r w:rsidRPr="00471D36">
              <w:t xml:space="preserve"> </w:t>
            </w:r>
            <w:r>
              <w:t xml:space="preserve">Import </w:t>
            </w:r>
          </w:p>
        </w:tc>
        <w:tc>
          <w:tcPr>
            <w:tcW w:w="6946" w:type="dxa"/>
            <w:shd w:val="clear" w:color="auto" w:fill="E7E6E6" w:themeFill="background2"/>
          </w:tcPr>
          <w:p w:rsidR="00ED12FE" w:rsidRDefault="00ED12FE" w:rsidP="00ED12FE">
            <w:r>
              <w:t xml:space="preserve">to </w:t>
            </w:r>
            <w:r w:rsidRPr="00425878">
              <w:t>indicate or signify</w:t>
            </w:r>
          </w:p>
        </w:tc>
      </w:tr>
      <w:tr w:rsidR="00ED12FE" w:rsidTr="00ED12FE">
        <w:tc>
          <w:tcPr>
            <w:tcW w:w="3539" w:type="dxa"/>
            <w:shd w:val="clear" w:color="auto" w:fill="E7E6E6" w:themeFill="background2"/>
          </w:tcPr>
          <w:p w:rsidR="00ED12FE" w:rsidRDefault="00ED12FE" w:rsidP="00ED12FE">
            <w:r>
              <w:t xml:space="preserve">3. </w:t>
            </w:r>
            <w:r w:rsidRPr="00471D36">
              <w:t xml:space="preserve"> </w:t>
            </w:r>
            <w:r>
              <w:t>Swindle</w:t>
            </w:r>
          </w:p>
        </w:tc>
        <w:tc>
          <w:tcPr>
            <w:tcW w:w="6946" w:type="dxa"/>
            <w:shd w:val="clear" w:color="auto" w:fill="E7E6E6" w:themeFill="background2"/>
          </w:tcPr>
          <w:p w:rsidR="00ED12FE" w:rsidRDefault="00ED12FE" w:rsidP="00ED12FE">
            <w:r>
              <w:t xml:space="preserve">to </w:t>
            </w:r>
            <w:r w:rsidRPr="00425878">
              <w:t>use deception to</w:t>
            </w:r>
            <w:r>
              <w:t xml:space="preserve"> con someone</w:t>
            </w:r>
          </w:p>
        </w:tc>
      </w:tr>
      <w:tr w:rsidR="00ED12FE" w:rsidTr="00ED12FE">
        <w:tc>
          <w:tcPr>
            <w:tcW w:w="3539" w:type="dxa"/>
            <w:shd w:val="clear" w:color="auto" w:fill="E7E6E6" w:themeFill="background2"/>
          </w:tcPr>
          <w:p w:rsidR="00ED12FE" w:rsidRDefault="00ED12FE" w:rsidP="00ED12FE">
            <w:r>
              <w:t xml:space="preserve">4. </w:t>
            </w:r>
            <w:r w:rsidRPr="00471D36">
              <w:t xml:space="preserve"> </w:t>
            </w:r>
            <w:r>
              <w:t xml:space="preserve">Garnish </w:t>
            </w:r>
          </w:p>
        </w:tc>
        <w:tc>
          <w:tcPr>
            <w:tcW w:w="6946" w:type="dxa"/>
            <w:shd w:val="clear" w:color="auto" w:fill="E7E6E6" w:themeFill="background2"/>
          </w:tcPr>
          <w:p w:rsidR="00ED12FE" w:rsidRDefault="00ED12FE" w:rsidP="00ED12FE">
            <w:r>
              <w:t xml:space="preserve">to </w:t>
            </w:r>
            <w:r w:rsidRPr="00425878">
              <w:t>decorate or embellish</w:t>
            </w:r>
          </w:p>
        </w:tc>
      </w:tr>
      <w:tr w:rsidR="00ED12FE" w:rsidTr="00ED12FE">
        <w:tc>
          <w:tcPr>
            <w:tcW w:w="3539" w:type="dxa"/>
            <w:shd w:val="clear" w:color="auto" w:fill="E7E6E6" w:themeFill="background2"/>
          </w:tcPr>
          <w:p w:rsidR="00ED12FE" w:rsidRDefault="00ED12FE" w:rsidP="00ED12FE">
            <w:r>
              <w:t xml:space="preserve">5. </w:t>
            </w:r>
            <w:r w:rsidRPr="00471D36">
              <w:t xml:space="preserve"> </w:t>
            </w:r>
            <w:r>
              <w:t>Goad</w:t>
            </w:r>
          </w:p>
        </w:tc>
        <w:tc>
          <w:tcPr>
            <w:tcW w:w="6946" w:type="dxa"/>
            <w:shd w:val="clear" w:color="auto" w:fill="E7E6E6" w:themeFill="background2"/>
          </w:tcPr>
          <w:p w:rsidR="00ED12FE" w:rsidRDefault="00ED12FE" w:rsidP="00ED12FE">
            <w:r>
              <w:t xml:space="preserve">to </w:t>
            </w:r>
            <w:r w:rsidRPr="00425878">
              <w:t xml:space="preserve">provoke or annoy (someone) </w:t>
            </w:r>
            <w:r>
              <w:t>to</w:t>
            </w:r>
            <w:r w:rsidRPr="00425878">
              <w:t xml:space="preserve"> </w:t>
            </w:r>
            <w:r>
              <w:t>get</w:t>
            </w:r>
            <w:r w:rsidRPr="00425878">
              <w:t xml:space="preserve"> an action or reaction</w:t>
            </w:r>
          </w:p>
        </w:tc>
      </w:tr>
      <w:tr w:rsidR="00ED12FE" w:rsidTr="00ED12FE">
        <w:tc>
          <w:tcPr>
            <w:tcW w:w="3539" w:type="dxa"/>
          </w:tcPr>
          <w:p w:rsidR="00ED12FE" w:rsidRDefault="00ED12FE" w:rsidP="00ED12FE">
            <w:r>
              <w:t xml:space="preserve">6. </w:t>
            </w:r>
            <w:r w:rsidRPr="008F3670">
              <w:t xml:space="preserve"> </w:t>
            </w:r>
            <w:r>
              <w:t xml:space="preserve">Rectify </w:t>
            </w:r>
          </w:p>
        </w:tc>
        <w:tc>
          <w:tcPr>
            <w:tcW w:w="6946" w:type="dxa"/>
          </w:tcPr>
          <w:p w:rsidR="00ED12FE" w:rsidRDefault="00ED12FE" w:rsidP="00ED12FE">
            <w:r>
              <w:t xml:space="preserve">to </w:t>
            </w:r>
            <w:r w:rsidRPr="00ED12FE">
              <w:t>put right; correct</w:t>
            </w:r>
          </w:p>
        </w:tc>
      </w:tr>
      <w:tr w:rsidR="00ED12FE" w:rsidTr="00ED12FE">
        <w:tc>
          <w:tcPr>
            <w:tcW w:w="3539" w:type="dxa"/>
          </w:tcPr>
          <w:p w:rsidR="00ED12FE" w:rsidRDefault="00ED12FE" w:rsidP="00ED12FE">
            <w:r>
              <w:t xml:space="preserve">7. </w:t>
            </w:r>
            <w:r w:rsidRPr="008F3670">
              <w:t xml:space="preserve"> </w:t>
            </w:r>
            <w:r>
              <w:t xml:space="preserve">Ingratiate </w:t>
            </w:r>
          </w:p>
        </w:tc>
        <w:tc>
          <w:tcPr>
            <w:tcW w:w="6946" w:type="dxa"/>
          </w:tcPr>
          <w:p w:rsidR="00ED12FE" w:rsidRDefault="00ED12FE" w:rsidP="00ED12FE">
            <w:r>
              <w:t xml:space="preserve">to </w:t>
            </w:r>
            <w:r w:rsidRPr="00ED12FE">
              <w:t>bring oneself into favour with someone by flattering or trying to please them</w:t>
            </w:r>
          </w:p>
        </w:tc>
      </w:tr>
      <w:tr w:rsidR="00ED12FE" w:rsidTr="00ED12FE">
        <w:tc>
          <w:tcPr>
            <w:tcW w:w="3539" w:type="dxa"/>
          </w:tcPr>
          <w:p w:rsidR="00ED12FE" w:rsidRDefault="00ED12FE" w:rsidP="00ED12FE">
            <w:r>
              <w:t xml:space="preserve">8. </w:t>
            </w:r>
            <w:r w:rsidRPr="008F3670">
              <w:t xml:space="preserve"> </w:t>
            </w:r>
            <w:r>
              <w:t xml:space="preserve">Gratify </w:t>
            </w:r>
          </w:p>
        </w:tc>
        <w:tc>
          <w:tcPr>
            <w:tcW w:w="6946" w:type="dxa"/>
          </w:tcPr>
          <w:p w:rsidR="00ED12FE" w:rsidRDefault="00ED12FE" w:rsidP="00ED12FE">
            <w:r>
              <w:t xml:space="preserve">to </w:t>
            </w:r>
            <w:r w:rsidRPr="00ED12FE">
              <w:t>give (someone) satisfaction</w:t>
            </w:r>
          </w:p>
        </w:tc>
      </w:tr>
      <w:tr w:rsidR="00ED12FE" w:rsidTr="00ED12FE">
        <w:tc>
          <w:tcPr>
            <w:tcW w:w="3539" w:type="dxa"/>
          </w:tcPr>
          <w:p w:rsidR="00ED12FE" w:rsidRDefault="00ED12FE" w:rsidP="00ED12FE">
            <w:r>
              <w:t xml:space="preserve">9. </w:t>
            </w:r>
            <w:r w:rsidRPr="008F3670">
              <w:t xml:space="preserve"> </w:t>
            </w:r>
            <w:r>
              <w:t xml:space="preserve">Heckle </w:t>
            </w:r>
          </w:p>
        </w:tc>
        <w:tc>
          <w:tcPr>
            <w:tcW w:w="6946" w:type="dxa"/>
          </w:tcPr>
          <w:p w:rsidR="00ED12FE" w:rsidRDefault="00ED12FE" w:rsidP="00ED12FE">
            <w:r>
              <w:t xml:space="preserve">to </w:t>
            </w:r>
            <w:r w:rsidRPr="00ED12FE">
              <w:t xml:space="preserve">interrupt </w:t>
            </w:r>
            <w:r>
              <w:t xml:space="preserve">someone </w:t>
            </w:r>
            <w:r w:rsidRPr="00ED12FE">
              <w:t>with aggressive comments or abuse</w:t>
            </w:r>
          </w:p>
        </w:tc>
      </w:tr>
      <w:tr w:rsidR="00ED12FE" w:rsidTr="00ED12FE">
        <w:tc>
          <w:tcPr>
            <w:tcW w:w="3539" w:type="dxa"/>
          </w:tcPr>
          <w:p w:rsidR="00ED12FE" w:rsidRDefault="00ED12FE" w:rsidP="00ED12FE">
            <w:r>
              <w:t xml:space="preserve">10. </w:t>
            </w:r>
            <w:r w:rsidRPr="008F3670">
              <w:t xml:space="preserve"> </w:t>
            </w:r>
            <w:r>
              <w:t xml:space="preserve">Plunder </w:t>
            </w:r>
          </w:p>
        </w:tc>
        <w:tc>
          <w:tcPr>
            <w:tcW w:w="6946" w:type="dxa"/>
          </w:tcPr>
          <w:p w:rsidR="00ED12FE" w:rsidRDefault="00ED12FE" w:rsidP="00ED12FE">
            <w:r>
              <w:t xml:space="preserve">to </w:t>
            </w:r>
            <w:r w:rsidRPr="00ED12FE">
              <w:t>steal goods from (a place or person), typically using force</w:t>
            </w:r>
          </w:p>
        </w:tc>
      </w:tr>
    </w:tbl>
    <w:p w:rsidR="00086DDD" w:rsidRPr="00ED12FE" w:rsidRDefault="00086DDD" w:rsidP="00ED12FE"/>
    <w:sectPr w:rsidR="00086DDD" w:rsidRPr="00ED12FE" w:rsidSect="00F523C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B5A" w:rsidRDefault="00321B5A" w:rsidP="007D3240">
      <w:pPr>
        <w:spacing w:after="0" w:line="240" w:lineRule="auto"/>
      </w:pPr>
      <w:r>
        <w:separator/>
      </w:r>
    </w:p>
  </w:endnote>
  <w:endnote w:type="continuationSeparator" w:id="0">
    <w:p w:rsidR="00321B5A" w:rsidRDefault="00321B5A" w:rsidP="007D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B5A" w:rsidRDefault="00321B5A" w:rsidP="007D3240">
      <w:pPr>
        <w:spacing w:after="0" w:line="240" w:lineRule="auto"/>
      </w:pPr>
      <w:r>
        <w:separator/>
      </w:r>
    </w:p>
  </w:footnote>
  <w:footnote w:type="continuationSeparator" w:id="0">
    <w:p w:rsidR="00321B5A" w:rsidRDefault="00321B5A" w:rsidP="007D3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0F5" w:rsidRDefault="00321B5A">
    <w:pPr>
      <w:pStyle w:val="Header"/>
    </w:pPr>
    <w:r>
      <w:t xml:space="preserve">Year 7: Term </w:t>
    </w:r>
    <w:r w:rsidR="007D3240">
      <w:t>3</w:t>
    </w:r>
  </w:p>
  <w:p w:rsidR="002370F5" w:rsidRDefault="00C84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40"/>
    <w:rsid w:val="00086DDD"/>
    <w:rsid w:val="000B2170"/>
    <w:rsid w:val="00321B5A"/>
    <w:rsid w:val="00425878"/>
    <w:rsid w:val="005B4AA1"/>
    <w:rsid w:val="006D2E0F"/>
    <w:rsid w:val="007005BB"/>
    <w:rsid w:val="007047C7"/>
    <w:rsid w:val="00755E47"/>
    <w:rsid w:val="007D3240"/>
    <w:rsid w:val="00A57165"/>
    <w:rsid w:val="00B17BBE"/>
    <w:rsid w:val="00B30B9F"/>
    <w:rsid w:val="00C35BC0"/>
    <w:rsid w:val="00C52440"/>
    <w:rsid w:val="00C830FC"/>
    <w:rsid w:val="00C84C3F"/>
    <w:rsid w:val="00ED12FE"/>
    <w:rsid w:val="00FF55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BA812-795E-4926-B11D-F3C018A6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2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240"/>
  </w:style>
  <w:style w:type="paragraph" w:styleId="Footer">
    <w:name w:val="footer"/>
    <w:basedOn w:val="Normal"/>
    <w:link w:val="FooterChar"/>
    <w:uiPriority w:val="99"/>
    <w:unhideWhenUsed/>
    <w:rsid w:val="007D3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2BF5B15C</Template>
  <TotalTime>5</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Fletcher</dc:creator>
  <cp:keywords/>
  <dc:description/>
  <cp:lastModifiedBy>Lisa Barker | Witchford Village College</cp:lastModifiedBy>
  <cp:revision>2</cp:revision>
  <dcterms:created xsi:type="dcterms:W3CDTF">2019-02-26T07:53:00Z</dcterms:created>
  <dcterms:modified xsi:type="dcterms:W3CDTF">2019-02-26T07:53:00Z</dcterms:modified>
</cp:coreProperties>
</file>