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5375"/>
        <w:tblW w:w="10485" w:type="dxa"/>
        <w:tblLook w:val="04A0" w:firstRow="1" w:lastRow="0" w:firstColumn="1" w:lastColumn="0" w:noHBand="0" w:noVBand="1"/>
      </w:tblPr>
      <w:tblGrid>
        <w:gridCol w:w="4508"/>
        <w:gridCol w:w="5977"/>
      </w:tblGrid>
      <w:tr w:rsidR="006C02AF" w:rsidTr="00B2336C">
        <w:tc>
          <w:tcPr>
            <w:tcW w:w="10485" w:type="dxa"/>
            <w:gridSpan w:val="2"/>
            <w:shd w:val="clear" w:color="auto" w:fill="000000" w:themeFill="text1"/>
          </w:tcPr>
          <w:p w:rsidR="006C02AF" w:rsidRPr="004B355C" w:rsidRDefault="006C02AF" w:rsidP="005D7651">
            <w:pPr>
              <w:jc w:val="center"/>
              <w:rPr>
                <w:b/>
              </w:rPr>
            </w:pPr>
            <w:r w:rsidRPr="004B355C">
              <w:rPr>
                <w:b/>
                <w:color w:val="FFFFFF" w:themeColor="background1"/>
              </w:rPr>
              <w:t>Advanced Qualities</w:t>
            </w:r>
            <w:r>
              <w:rPr>
                <w:b/>
                <w:color w:val="FFFFFF" w:themeColor="background1"/>
              </w:rPr>
              <w:t xml:space="preserve"> (adjectives)</w:t>
            </w:r>
          </w:p>
        </w:tc>
      </w:tr>
      <w:tr w:rsidR="006C02AF" w:rsidTr="00B2336C">
        <w:tc>
          <w:tcPr>
            <w:tcW w:w="4508" w:type="dxa"/>
            <w:shd w:val="clear" w:color="auto" w:fill="E7E6E6" w:themeFill="background2"/>
          </w:tcPr>
          <w:p w:rsidR="006C02AF" w:rsidRDefault="006C02AF" w:rsidP="005D7651">
            <w:r>
              <w:t xml:space="preserve">1. </w:t>
            </w:r>
            <w:r w:rsidR="00BB2C1D" w:rsidRPr="00BB2C1D">
              <w:rPr>
                <w:lang w:val="en-US"/>
              </w:rPr>
              <w:t>endemic</w:t>
            </w:r>
          </w:p>
        </w:tc>
        <w:tc>
          <w:tcPr>
            <w:tcW w:w="5977" w:type="dxa"/>
            <w:shd w:val="clear" w:color="auto" w:fill="E7E6E6" w:themeFill="background2"/>
          </w:tcPr>
          <w:p w:rsidR="006C02AF" w:rsidRDefault="00BB2C1D" w:rsidP="005D7651">
            <w:r w:rsidRPr="00BB2C1D">
              <w:rPr>
                <w:lang w:val="en-US"/>
              </w:rPr>
              <w:t>widespread</w:t>
            </w:r>
          </w:p>
        </w:tc>
      </w:tr>
      <w:tr w:rsidR="006C02AF" w:rsidTr="00B2336C">
        <w:tc>
          <w:tcPr>
            <w:tcW w:w="4508" w:type="dxa"/>
            <w:shd w:val="clear" w:color="auto" w:fill="E7E6E6" w:themeFill="background2"/>
          </w:tcPr>
          <w:p w:rsidR="006C02AF" w:rsidRDefault="006C02AF" w:rsidP="005D7651">
            <w:r>
              <w:t xml:space="preserve">2. </w:t>
            </w:r>
            <w:r w:rsidR="00BB2C1D" w:rsidRPr="00BB2C1D">
              <w:rPr>
                <w:lang w:val="en-US"/>
              </w:rPr>
              <w:t>erroneous</w:t>
            </w:r>
          </w:p>
        </w:tc>
        <w:tc>
          <w:tcPr>
            <w:tcW w:w="5977" w:type="dxa"/>
            <w:shd w:val="clear" w:color="auto" w:fill="E7E6E6" w:themeFill="background2"/>
          </w:tcPr>
          <w:p w:rsidR="006C02AF" w:rsidRDefault="00BB2C1D" w:rsidP="005D7651">
            <w:r w:rsidRPr="00BB2C1D">
              <w:rPr>
                <w:lang w:val="en-US"/>
              </w:rPr>
              <w:t>mistaken</w:t>
            </w:r>
          </w:p>
        </w:tc>
      </w:tr>
      <w:tr w:rsidR="006C02AF" w:rsidTr="00B2336C">
        <w:tc>
          <w:tcPr>
            <w:tcW w:w="4508" w:type="dxa"/>
            <w:shd w:val="clear" w:color="auto" w:fill="E7E6E6" w:themeFill="background2"/>
          </w:tcPr>
          <w:p w:rsidR="006C02AF" w:rsidRDefault="006C02AF" w:rsidP="005D7651">
            <w:r>
              <w:t xml:space="preserve">3. </w:t>
            </w:r>
            <w:r w:rsidR="00BB2C1D" w:rsidRPr="00BB2C1D">
              <w:rPr>
                <w:lang w:val="en-US"/>
              </w:rPr>
              <w:t>furtive</w:t>
            </w:r>
          </w:p>
        </w:tc>
        <w:tc>
          <w:tcPr>
            <w:tcW w:w="5977" w:type="dxa"/>
            <w:shd w:val="clear" w:color="auto" w:fill="E7E6E6" w:themeFill="background2"/>
          </w:tcPr>
          <w:p w:rsidR="006C02AF" w:rsidRDefault="00BB2C1D" w:rsidP="005D7651">
            <w:r w:rsidRPr="00BB2C1D">
              <w:rPr>
                <w:lang w:val="en-US"/>
              </w:rPr>
              <w:t>secretive</w:t>
            </w:r>
          </w:p>
        </w:tc>
      </w:tr>
      <w:tr w:rsidR="006C02AF" w:rsidTr="00B2336C">
        <w:tc>
          <w:tcPr>
            <w:tcW w:w="4508" w:type="dxa"/>
            <w:shd w:val="clear" w:color="auto" w:fill="E7E6E6" w:themeFill="background2"/>
          </w:tcPr>
          <w:p w:rsidR="006C02AF" w:rsidRDefault="006C02AF" w:rsidP="005D7651">
            <w:r>
              <w:t xml:space="preserve">4. </w:t>
            </w:r>
            <w:r w:rsidR="00BB2C1D" w:rsidRPr="00BB2C1D">
              <w:rPr>
                <w:lang w:val="en-US"/>
              </w:rPr>
              <w:t>impeccable</w:t>
            </w:r>
          </w:p>
        </w:tc>
        <w:tc>
          <w:tcPr>
            <w:tcW w:w="5977" w:type="dxa"/>
            <w:shd w:val="clear" w:color="auto" w:fill="E7E6E6" w:themeFill="background2"/>
          </w:tcPr>
          <w:p w:rsidR="006C02AF" w:rsidRDefault="00BB2C1D" w:rsidP="005D7651">
            <w:r w:rsidRPr="00BB2C1D">
              <w:t>flawless</w:t>
            </w:r>
          </w:p>
        </w:tc>
      </w:tr>
      <w:tr w:rsidR="006C02AF" w:rsidTr="00B2336C">
        <w:tc>
          <w:tcPr>
            <w:tcW w:w="4508" w:type="dxa"/>
            <w:shd w:val="clear" w:color="auto" w:fill="E7E6E6" w:themeFill="background2"/>
          </w:tcPr>
          <w:p w:rsidR="006C02AF" w:rsidRDefault="006C02AF" w:rsidP="005D7651">
            <w:r>
              <w:t xml:space="preserve">5. </w:t>
            </w:r>
            <w:r w:rsidR="00BB2C1D" w:rsidRPr="00BB2C1D">
              <w:rPr>
                <w:lang w:val="en-US"/>
              </w:rPr>
              <w:t>insolent</w:t>
            </w:r>
          </w:p>
        </w:tc>
        <w:tc>
          <w:tcPr>
            <w:tcW w:w="5977" w:type="dxa"/>
            <w:shd w:val="clear" w:color="auto" w:fill="E7E6E6" w:themeFill="background2"/>
          </w:tcPr>
          <w:p w:rsidR="006C02AF" w:rsidRDefault="00BB2C1D" w:rsidP="005D7651">
            <w:r w:rsidRPr="00BB2C1D">
              <w:rPr>
                <w:lang w:val="en-US"/>
              </w:rPr>
              <w:t>disrespectful</w:t>
            </w:r>
          </w:p>
        </w:tc>
      </w:tr>
      <w:tr w:rsidR="006C02AF" w:rsidTr="00B2336C">
        <w:tc>
          <w:tcPr>
            <w:tcW w:w="4508" w:type="dxa"/>
          </w:tcPr>
          <w:p w:rsidR="006C02AF" w:rsidRDefault="006C02AF" w:rsidP="005D7651">
            <w:r>
              <w:t xml:space="preserve">6. </w:t>
            </w:r>
            <w:r w:rsidR="00BB2C1D" w:rsidRPr="00BB2C1D">
              <w:rPr>
                <w:lang w:val="en-US"/>
              </w:rPr>
              <w:t>jocular</w:t>
            </w:r>
          </w:p>
        </w:tc>
        <w:tc>
          <w:tcPr>
            <w:tcW w:w="5977" w:type="dxa"/>
          </w:tcPr>
          <w:p w:rsidR="006C02AF" w:rsidRDefault="00BB2C1D" w:rsidP="005D7651">
            <w:r w:rsidRPr="00BB2C1D">
              <w:t>jokey</w:t>
            </w:r>
          </w:p>
        </w:tc>
      </w:tr>
      <w:tr w:rsidR="006C02AF" w:rsidTr="00B2336C">
        <w:tc>
          <w:tcPr>
            <w:tcW w:w="4508" w:type="dxa"/>
          </w:tcPr>
          <w:p w:rsidR="006C02AF" w:rsidRDefault="006C02AF" w:rsidP="005D7651">
            <w:r>
              <w:t xml:space="preserve">7. </w:t>
            </w:r>
            <w:r w:rsidR="00BB2C1D" w:rsidRPr="00BB2C1D">
              <w:rPr>
                <w:lang w:val="en-US"/>
              </w:rPr>
              <w:t>loquacious</w:t>
            </w:r>
          </w:p>
        </w:tc>
        <w:tc>
          <w:tcPr>
            <w:tcW w:w="5977" w:type="dxa"/>
          </w:tcPr>
          <w:p w:rsidR="006C02AF" w:rsidRDefault="00BB2C1D" w:rsidP="005D7651">
            <w:r w:rsidRPr="00BB2C1D">
              <w:t>talkative</w:t>
            </w:r>
          </w:p>
        </w:tc>
      </w:tr>
      <w:tr w:rsidR="006C02AF" w:rsidTr="00B2336C">
        <w:tc>
          <w:tcPr>
            <w:tcW w:w="4508" w:type="dxa"/>
          </w:tcPr>
          <w:p w:rsidR="006C02AF" w:rsidRDefault="006C02AF" w:rsidP="005D7651">
            <w:r>
              <w:t xml:space="preserve">8. </w:t>
            </w:r>
            <w:r w:rsidR="00BB2C1D" w:rsidRPr="00BB2C1D">
              <w:rPr>
                <w:lang w:val="en-US"/>
              </w:rPr>
              <w:t>nefarious</w:t>
            </w:r>
          </w:p>
        </w:tc>
        <w:tc>
          <w:tcPr>
            <w:tcW w:w="5977" w:type="dxa"/>
          </w:tcPr>
          <w:p w:rsidR="006C02AF" w:rsidRDefault="00BC079A" w:rsidP="005D7651">
            <w:r>
              <w:rPr>
                <w:lang w:val="en-US"/>
              </w:rPr>
              <w:t>w</w:t>
            </w:r>
            <w:r w:rsidR="00BB2C1D" w:rsidRPr="00BB2C1D">
              <w:rPr>
                <w:lang w:val="en-US"/>
              </w:rPr>
              <w:t>icked</w:t>
            </w:r>
            <w:r w:rsidR="00BB2C1D">
              <w:t xml:space="preserve"> (evil)</w:t>
            </w:r>
          </w:p>
        </w:tc>
      </w:tr>
      <w:tr w:rsidR="006C02AF" w:rsidTr="00B2336C">
        <w:tc>
          <w:tcPr>
            <w:tcW w:w="4508" w:type="dxa"/>
          </w:tcPr>
          <w:p w:rsidR="006C02AF" w:rsidRDefault="006C02AF" w:rsidP="005D7651">
            <w:r>
              <w:t xml:space="preserve">9. </w:t>
            </w:r>
            <w:r w:rsidR="00BB2C1D" w:rsidRPr="00BB2C1D">
              <w:rPr>
                <w:lang w:val="en-US"/>
              </w:rPr>
              <w:t>obstreperous</w:t>
            </w:r>
          </w:p>
        </w:tc>
        <w:tc>
          <w:tcPr>
            <w:tcW w:w="5977" w:type="dxa"/>
          </w:tcPr>
          <w:p w:rsidR="006C02AF" w:rsidRDefault="00BB2C1D" w:rsidP="005D7651">
            <w:r w:rsidRPr="00BB2C1D">
              <w:rPr>
                <w:lang w:val="en-US"/>
              </w:rPr>
              <w:t>unruly</w:t>
            </w:r>
          </w:p>
        </w:tc>
      </w:tr>
      <w:tr w:rsidR="006C02AF" w:rsidTr="00B2336C">
        <w:tc>
          <w:tcPr>
            <w:tcW w:w="4508" w:type="dxa"/>
          </w:tcPr>
          <w:p w:rsidR="006C02AF" w:rsidRDefault="006C02AF" w:rsidP="005D7651">
            <w:r>
              <w:t xml:space="preserve">10. </w:t>
            </w:r>
            <w:r w:rsidR="00BB2C1D" w:rsidRPr="00BB2C1D">
              <w:rPr>
                <w:lang w:val="en-US"/>
              </w:rPr>
              <w:t>salubrious</w:t>
            </w:r>
          </w:p>
        </w:tc>
        <w:tc>
          <w:tcPr>
            <w:tcW w:w="5977" w:type="dxa"/>
          </w:tcPr>
          <w:p w:rsidR="006C02AF" w:rsidRDefault="00BB2C1D" w:rsidP="005D7651">
            <w:r w:rsidRPr="00BB2C1D">
              <w:t>wholesome</w:t>
            </w:r>
          </w:p>
        </w:tc>
      </w:tr>
    </w:tbl>
    <w:p w:rsidR="005D7651" w:rsidRPr="00113605" w:rsidRDefault="005D7651" w:rsidP="005D7651">
      <w:pPr>
        <w:rPr>
          <w:b/>
          <w:i/>
          <w:sz w:val="20"/>
        </w:rPr>
      </w:pPr>
      <w:r w:rsidRPr="00113605">
        <w:rPr>
          <w:b/>
          <w:i/>
          <w:sz w:val="20"/>
        </w:rPr>
        <w:t xml:space="preserve">These lists are intended to expand your vocabulary, offering you far more ambitious words to use in the place of everyday ones. The column on the left contains the more sophisticated word, whilst the one on the right is its more common synonym. </w:t>
      </w:r>
    </w:p>
    <w:p w:rsidR="006C02AF" w:rsidRPr="00113605" w:rsidRDefault="005D7651" w:rsidP="005D7651">
      <w:pPr>
        <w:rPr>
          <w:sz w:val="20"/>
        </w:rPr>
      </w:pPr>
      <w:r w:rsidRPr="00113605">
        <w:rPr>
          <w:sz w:val="20"/>
        </w:rPr>
        <w:t xml:space="preserve">Within your main English lessons, your teacher will do ‘mini’ testers to ensure you are ‘taking in’ these new words. These are almost like spelling tests, for example your teacher may say </w:t>
      </w:r>
      <w:r w:rsidRPr="00113605">
        <w:rPr>
          <w:i/>
          <w:sz w:val="20"/>
        </w:rPr>
        <w:t>‘The virus is widespread in Europe’</w:t>
      </w:r>
      <w:r w:rsidRPr="00113605">
        <w:rPr>
          <w:sz w:val="20"/>
        </w:rPr>
        <w:t xml:space="preserve">. Leaving you to substitute </w:t>
      </w:r>
      <w:r w:rsidRPr="00113605">
        <w:rPr>
          <w:i/>
          <w:sz w:val="20"/>
        </w:rPr>
        <w:t>‘widespread’</w:t>
      </w:r>
      <w:r w:rsidRPr="00113605">
        <w:rPr>
          <w:sz w:val="20"/>
        </w:rPr>
        <w:t xml:space="preserve"> with </w:t>
      </w:r>
      <w:r w:rsidRPr="00113605">
        <w:rPr>
          <w:i/>
          <w:sz w:val="20"/>
        </w:rPr>
        <w:t>‘endemic’</w:t>
      </w:r>
      <w:r w:rsidRPr="00113605">
        <w:rPr>
          <w:sz w:val="20"/>
        </w:rPr>
        <w:t>.</w:t>
      </w:r>
      <w:r w:rsidR="00113605" w:rsidRPr="00113605">
        <w:t xml:space="preserve"> </w:t>
      </w:r>
      <w:r w:rsidR="00113605" w:rsidRPr="00113605">
        <w:rPr>
          <w:sz w:val="20"/>
        </w:rPr>
        <w:t>Your learning of vocabulary includes a repeat cycle to engage longer term memory.</w:t>
      </w:r>
      <w:bookmarkStart w:id="0" w:name="_GoBack"/>
      <w:bookmarkEnd w:id="0"/>
    </w:p>
    <w:tbl>
      <w:tblPr>
        <w:tblStyle w:val="TableGrid"/>
        <w:tblW w:w="0" w:type="auto"/>
        <w:tblLook w:val="04A0" w:firstRow="1" w:lastRow="0" w:firstColumn="1" w:lastColumn="0" w:noHBand="0" w:noVBand="1"/>
      </w:tblPr>
      <w:tblGrid>
        <w:gridCol w:w="1271"/>
        <w:gridCol w:w="3957"/>
        <w:gridCol w:w="1288"/>
        <w:gridCol w:w="3940"/>
      </w:tblGrid>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1</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b/>
                <w:i/>
                <w:sz w:val="20"/>
              </w:rPr>
            </w:pPr>
            <w:r>
              <w:rPr>
                <w:i/>
                <w:sz w:val="20"/>
              </w:rPr>
              <w:t>Advanced Qualities 1-5</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7</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Qualities 1-5</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2</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Things 1-5</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8</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Qualities 6-10</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3</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Actions 1-5</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9</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Things 1-5</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4</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Qualities 6-10</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10</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Things 6-10</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5</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Things 6-10</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11</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Actions 1-5</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6</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Actions 6-10</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12</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Actions 6-10</w:t>
            </w:r>
          </w:p>
        </w:tc>
      </w:tr>
    </w:tbl>
    <w:p w:rsidR="006C02AF" w:rsidRDefault="006C02AF" w:rsidP="006C02AF"/>
    <w:tbl>
      <w:tblPr>
        <w:tblStyle w:val="TableGrid"/>
        <w:tblpPr w:leftFromText="180" w:rightFromText="180" w:vertAnchor="page" w:horzAnchor="margin" w:tblpY="12860"/>
        <w:tblW w:w="10485" w:type="dxa"/>
        <w:tblLook w:val="04A0" w:firstRow="1" w:lastRow="0" w:firstColumn="1" w:lastColumn="0" w:noHBand="0" w:noVBand="1"/>
      </w:tblPr>
      <w:tblGrid>
        <w:gridCol w:w="4508"/>
        <w:gridCol w:w="5977"/>
      </w:tblGrid>
      <w:tr w:rsidR="005D7651" w:rsidTr="00B2336C">
        <w:tc>
          <w:tcPr>
            <w:tcW w:w="10485" w:type="dxa"/>
            <w:gridSpan w:val="2"/>
            <w:shd w:val="clear" w:color="auto" w:fill="000000" w:themeFill="text1"/>
          </w:tcPr>
          <w:p w:rsidR="005D7651" w:rsidRPr="004B355C" w:rsidRDefault="005D7651" w:rsidP="005D7651">
            <w:pPr>
              <w:jc w:val="center"/>
              <w:rPr>
                <w:b/>
              </w:rPr>
            </w:pPr>
            <w:r w:rsidRPr="004B355C">
              <w:rPr>
                <w:b/>
                <w:color w:val="FFFFFF" w:themeColor="background1"/>
              </w:rPr>
              <w:t xml:space="preserve">Advanced </w:t>
            </w:r>
            <w:r>
              <w:rPr>
                <w:b/>
                <w:color w:val="FFFFFF" w:themeColor="background1"/>
              </w:rPr>
              <w:t>Action</w:t>
            </w:r>
            <w:r w:rsidRPr="004B355C">
              <w:rPr>
                <w:b/>
                <w:color w:val="FFFFFF" w:themeColor="background1"/>
              </w:rPr>
              <w:t>s</w:t>
            </w:r>
            <w:r>
              <w:rPr>
                <w:b/>
                <w:color w:val="FFFFFF" w:themeColor="background1"/>
              </w:rPr>
              <w:t xml:space="preserve"> (verbs)</w:t>
            </w:r>
          </w:p>
        </w:tc>
      </w:tr>
      <w:tr w:rsidR="005D7651" w:rsidTr="00B2336C">
        <w:tc>
          <w:tcPr>
            <w:tcW w:w="4508" w:type="dxa"/>
            <w:shd w:val="clear" w:color="auto" w:fill="E7E6E6" w:themeFill="background2"/>
          </w:tcPr>
          <w:p w:rsidR="005D7651" w:rsidRDefault="005D7651" w:rsidP="005D7651">
            <w:r>
              <w:t xml:space="preserve">1. </w:t>
            </w:r>
            <w:r w:rsidRPr="0063135F">
              <w:rPr>
                <w:lang w:val="en-US"/>
              </w:rPr>
              <w:t>acquiesce</w:t>
            </w:r>
          </w:p>
        </w:tc>
        <w:tc>
          <w:tcPr>
            <w:tcW w:w="5977" w:type="dxa"/>
            <w:shd w:val="clear" w:color="auto" w:fill="E7E6E6" w:themeFill="background2"/>
          </w:tcPr>
          <w:p w:rsidR="005D7651" w:rsidRDefault="005D7651" w:rsidP="005D7651">
            <w:r w:rsidRPr="0063135F">
              <w:rPr>
                <w:lang w:val="en-US"/>
              </w:rPr>
              <w:t>accept reluctantly</w:t>
            </w:r>
          </w:p>
        </w:tc>
      </w:tr>
      <w:tr w:rsidR="005D7651" w:rsidTr="00B2336C">
        <w:tc>
          <w:tcPr>
            <w:tcW w:w="4508" w:type="dxa"/>
            <w:shd w:val="clear" w:color="auto" w:fill="E7E6E6" w:themeFill="background2"/>
          </w:tcPr>
          <w:p w:rsidR="005D7651" w:rsidRDefault="005D7651" w:rsidP="005D7651">
            <w:r>
              <w:t xml:space="preserve">2. </w:t>
            </w:r>
            <w:r w:rsidRPr="0063135F">
              <w:rPr>
                <w:lang w:val="en-US"/>
              </w:rPr>
              <w:t>ameliorate</w:t>
            </w:r>
          </w:p>
        </w:tc>
        <w:tc>
          <w:tcPr>
            <w:tcW w:w="5977" w:type="dxa"/>
            <w:shd w:val="clear" w:color="auto" w:fill="E7E6E6" w:themeFill="background2"/>
          </w:tcPr>
          <w:p w:rsidR="005D7651" w:rsidRDefault="005D7651" w:rsidP="005D7651">
            <w:r w:rsidRPr="0063135F">
              <w:rPr>
                <w:lang w:val="en-US"/>
              </w:rPr>
              <w:t>make better</w:t>
            </w:r>
          </w:p>
        </w:tc>
      </w:tr>
      <w:tr w:rsidR="005D7651" w:rsidTr="00B2336C">
        <w:tc>
          <w:tcPr>
            <w:tcW w:w="4508" w:type="dxa"/>
            <w:shd w:val="clear" w:color="auto" w:fill="E7E6E6" w:themeFill="background2"/>
          </w:tcPr>
          <w:p w:rsidR="005D7651" w:rsidRDefault="005D7651" w:rsidP="005D7651">
            <w:r>
              <w:t xml:space="preserve">3. </w:t>
            </w:r>
            <w:r w:rsidRPr="0063135F">
              <w:rPr>
                <w:lang w:val="en-US"/>
              </w:rPr>
              <w:t>deride</w:t>
            </w:r>
          </w:p>
        </w:tc>
        <w:tc>
          <w:tcPr>
            <w:tcW w:w="5977" w:type="dxa"/>
            <w:shd w:val="clear" w:color="auto" w:fill="E7E6E6" w:themeFill="background2"/>
          </w:tcPr>
          <w:p w:rsidR="005D7651" w:rsidRDefault="005D7651" w:rsidP="005D7651">
            <w:r>
              <w:rPr>
                <w:lang w:val="en-US"/>
              </w:rPr>
              <w:t>mock</w:t>
            </w:r>
          </w:p>
        </w:tc>
      </w:tr>
      <w:tr w:rsidR="005D7651" w:rsidTr="00B2336C">
        <w:tc>
          <w:tcPr>
            <w:tcW w:w="4508" w:type="dxa"/>
            <w:shd w:val="clear" w:color="auto" w:fill="E7E6E6" w:themeFill="background2"/>
          </w:tcPr>
          <w:p w:rsidR="005D7651" w:rsidRDefault="005D7651" w:rsidP="005D7651">
            <w:r>
              <w:t xml:space="preserve">4. </w:t>
            </w:r>
            <w:r w:rsidRPr="0063135F">
              <w:rPr>
                <w:lang w:val="en-US"/>
              </w:rPr>
              <w:t>embolden</w:t>
            </w:r>
          </w:p>
        </w:tc>
        <w:tc>
          <w:tcPr>
            <w:tcW w:w="5977" w:type="dxa"/>
            <w:shd w:val="clear" w:color="auto" w:fill="E7E6E6" w:themeFill="background2"/>
          </w:tcPr>
          <w:p w:rsidR="005D7651" w:rsidRDefault="005D7651" w:rsidP="005D7651">
            <w:r>
              <w:t>encourage/give courage</w:t>
            </w:r>
          </w:p>
        </w:tc>
      </w:tr>
      <w:tr w:rsidR="005D7651" w:rsidTr="00B2336C">
        <w:tc>
          <w:tcPr>
            <w:tcW w:w="4508" w:type="dxa"/>
            <w:shd w:val="clear" w:color="auto" w:fill="E7E6E6" w:themeFill="background2"/>
          </w:tcPr>
          <w:p w:rsidR="005D7651" w:rsidRDefault="005D7651" w:rsidP="005D7651">
            <w:r>
              <w:t xml:space="preserve">5.  </w:t>
            </w:r>
            <w:r w:rsidRPr="0063135F">
              <w:rPr>
                <w:lang w:val="en-US"/>
              </w:rPr>
              <w:t>ensnare</w:t>
            </w:r>
          </w:p>
        </w:tc>
        <w:tc>
          <w:tcPr>
            <w:tcW w:w="5977" w:type="dxa"/>
            <w:shd w:val="clear" w:color="auto" w:fill="E7E6E6" w:themeFill="background2"/>
          </w:tcPr>
          <w:p w:rsidR="005D7651" w:rsidRDefault="005D7651" w:rsidP="005D7651">
            <w:r>
              <w:t>t</w:t>
            </w:r>
            <w:r w:rsidRPr="0063135F">
              <w:t>rap</w:t>
            </w:r>
          </w:p>
        </w:tc>
      </w:tr>
      <w:tr w:rsidR="005D7651" w:rsidTr="00B2336C">
        <w:tc>
          <w:tcPr>
            <w:tcW w:w="4508" w:type="dxa"/>
          </w:tcPr>
          <w:p w:rsidR="005D7651" w:rsidRDefault="005D7651" w:rsidP="005D7651">
            <w:r>
              <w:t xml:space="preserve">6. </w:t>
            </w:r>
            <w:r w:rsidRPr="0063135F">
              <w:rPr>
                <w:lang w:val="en-US"/>
              </w:rPr>
              <w:t>extol</w:t>
            </w:r>
          </w:p>
        </w:tc>
        <w:tc>
          <w:tcPr>
            <w:tcW w:w="5977" w:type="dxa"/>
          </w:tcPr>
          <w:p w:rsidR="005D7651" w:rsidRDefault="005D7651" w:rsidP="005D7651">
            <w:r>
              <w:rPr>
                <w:lang w:val="en-US"/>
              </w:rPr>
              <w:t>p</w:t>
            </w:r>
            <w:r w:rsidRPr="0063135F">
              <w:rPr>
                <w:lang w:val="en-US"/>
              </w:rPr>
              <w:t>raise</w:t>
            </w:r>
          </w:p>
        </w:tc>
      </w:tr>
      <w:tr w:rsidR="005D7651" w:rsidTr="00B2336C">
        <w:tc>
          <w:tcPr>
            <w:tcW w:w="4508" w:type="dxa"/>
          </w:tcPr>
          <w:p w:rsidR="005D7651" w:rsidRDefault="005D7651" w:rsidP="005D7651">
            <w:r>
              <w:t xml:space="preserve">7. </w:t>
            </w:r>
            <w:r w:rsidRPr="0063135F">
              <w:rPr>
                <w:lang w:val="en-US"/>
              </w:rPr>
              <w:t>fabricate</w:t>
            </w:r>
          </w:p>
        </w:tc>
        <w:tc>
          <w:tcPr>
            <w:tcW w:w="5977" w:type="dxa"/>
          </w:tcPr>
          <w:p w:rsidR="005D7651" w:rsidRDefault="005D7651" w:rsidP="005D7651">
            <w:r w:rsidRPr="0063135F">
              <w:rPr>
                <w:lang w:val="en-US"/>
              </w:rPr>
              <w:t>invent to deceive</w:t>
            </w:r>
          </w:p>
        </w:tc>
      </w:tr>
      <w:tr w:rsidR="005D7651" w:rsidTr="00B2336C">
        <w:tc>
          <w:tcPr>
            <w:tcW w:w="4508" w:type="dxa"/>
          </w:tcPr>
          <w:p w:rsidR="005D7651" w:rsidRDefault="005D7651" w:rsidP="005D7651">
            <w:r>
              <w:t xml:space="preserve">8. </w:t>
            </w:r>
            <w:r w:rsidRPr="0063135F">
              <w:rPr>
                <w:lang w:val="en-US"/>
              </w:rPr>
              <w:t>incense</w:t>
            </w:r>
          </w:p>
        </w:tc>
        <w:tc>
          <w:tcPr>
            <w:tcW w:w="5977" w:type="dxa"/>
          </w:tcPr>
          <w:p w:rsidR="005D7651" w:rsidRDefault="005D7651" w:rsidP="005D7651">
            <w:r w:rsidRPr="0063135F">
              <w:rPr>
                <w:lang w:val="en-US"/>
              </w:rPr>
              <w:t>make furious</w:t>
            </w:r>
          </w:p>
        </w:tc>
      </w:tr>
      <w:tr w:rsidR="005D7651" w:rsidTr="00B2336C">
        <w:tc>
          <w:tcPr>
            <w:tcW w:w="4508" w:type="dxa"/>
          </w:tcPr>
          <w:p w:rsidR="005D7651" w:rsidRDefault="005D7651" w:rsidP="005D7651">
            <w:r>
              <w:t xml:space="preserve">9. </w:t>
            </w:r>
            <w:r w:rsidRPr="0063135F">
              <w:rPr>
                <w:lang w:val="en-US"/>
              </w:rPr>
              <w:t>pacify</w:t>
            </w:r>
          </w:p>
        </w:tc>
        <w:tc>
          <w:tcPr>
            <w:tcW w:w="5977" w:type="dxa"/>
          </w:tcPr>
          <w:p w:rsidR="005D7651" w:rsidRDefault="005D7651" w:rsidP="005D7651">
            <w:r>
              <w:rPr>
                <w:lang w:val="en-US"/>
              </w:rPr>
              <w:t>c</w:t>
            </w:r>
            <w:r w:rsidRPr="0063135F">
              <w:rPr>
                <w:lang w:val="en-US"/>
              </w:rPr>
              <w:t>alm</w:t>
            </w:r>
          </w:p>
        </w:tc>
      </w:tr>
      <w:tr w:rsidR="005D7651" w:rsidTr="00B2336C">
        <w:tc>
          <w:tcPr>
            <w:tcW w:w="4508" w:type="dxa"/>
          </w:tcPr>
          <w:p w:rsidR="005D7651" w:rsidRDefault="005D7651" w:rsidP="005D7651">
            <w:r>
              <w:t xml:space="preserve">10. </w:t>
            </w:r>
            <w:r w:rsidRPr="0063135F">
              <w:rPr>
                <w:lang w:val="en-US"/>
              </w:rPr>
              <w:t>subjugate</w:t>
            </w:r>
          </w:p>
        </w:tc>
        <w:tc>
          <w:tcPr>
            <w:tcW w:w="5977" w:type="dxa"/>
          </w:tcPr>
          <w:p w:rsidR="005D7651" w:rsidRDefault="005D7651" w:rsidP="005D7651">
            <w:r>
              <w:t>o</w:t>
            </w:r>
            <w:r w:rsidRPr="0063135F">
              <w:t>verpower</w:t>
            </w:r>
          </w:p>
        </w:tc>
      </w:tr>
    </w:tbl>
    <w:tbl>
      <w:tblPr>
        <w:tblStyle w:val="TableGrid"/>
        <w:tblpPr w:leftFromText="180" w:rightFromText="180" w:vertAnchor="page" w:horzAnchor="margin" w:tblpY="9142"/>
        <w:tblW w:w="10485" w:type="dxa"/>
        <w:tblLook w:val="04A0" w:firstRow="1" w:lastRow="0" w:firstColumn="1" w:lastColumn="0" w:noHBand="0" w:noVBand="1"/>
      </w:tblPr>
      <w:tblGrid>
        <w:gridCol w:w="4531"/>
        <w:gridCol w:w="5954"/>
      </w:tblGrid>
      <w:tr w:rsidR="005D7651" w:rsidTr="00B2336C">
        <w:tc>
          <w:tcPr>
            <w:tcW w:w="10485" w:type="dxa"/>
            <w:gridSpan w:val="2"/>
            <w:shd w:val="clear" w:color="auto" w:fill="000000" w:themeFill="text1"/>
          </w:tcPr>
          <w:p w:rsidR="005D7651" w:rsidRPr="004B355C" w:rsidRDefault="005D7651" w:rsidP="005D7651">
            <w:pPr>
              <w:jc w:val="center"/>
              <w:rPr>
                <w:b/>
              </w:rPr>
            </w:pPr>
            <w:r w:rsidRPr="004B355C">
              <w:rPr>
                <w:b/>
                <w:color w:val="FFFFFF" w:themeColor="background1"/>
              </w:rPr>
              <w:t xml:space="preserve">Advanced </w:t>
            </w:r>
            <w:r>
              <w:rPr>
                <w:b/>
                <w:color w:val="FFFFFF" w:themeColor="background1"/>
              </w:rPr>
              <w:t>Things (nouns)</w:t>
            </w:r>
          </w:p>
        </w:tc>
      </w:tr>
      <w:tr w:rsidR="005D7651" w:rsidTr="00B2336C">
        <w:tc>
          <w:tcPr>
            <w:tcW w:w="4531" w:type="dxa"/>
            <w:shd w:val="clear" w:color="auto" w:fill="E7E6E6" w:themeFill="background2"/>
          </w:tcPr>
          <w:p w:rsidR="005D7651" w:rsidRDefault="005D7651" w:rsidP="005D7651">
            <w:pPr>
              <w:tabs>
                <w:tab w:val="center" w:pos="2146"/>
              </w:tabs>
            </w:pPr>
            <w:r>
              <w:t xml:space="preserve">1. </w:t>
            </w:r>
            <w:r w:rsidRPr="005663CA">
              <w:rPr>
                <w:lang w:val="en-US"/>
              </w:rPr>
              <w:t>antithesis</w:t>
            </w:r>
          </w:p>
        </w:tc>
        <w:tc>
          <w:tcPr>
            <w:tcW w:w="5954" w:type="dxa"/>
            <w:shd w:val="clear" w:color="auto" w:fill="E7E6E6" w:themeFill="background2"/>
          </w:tcPr>
          <w:p w:rsidR="005D7651" w:rsidRDefault="005D7651" w:rsidP="005D7651">
            <w:r>
              <w:rPr>
                <w:lang w:val="en-US"/>
              </w:rPr>
              <w:t>o</w:t>
            </w:r>
            <w:r w:rsidRPr="005663CA">
              <w:rPr>
                <w:lang w:val="en-US"/>
              </w:rPr>
              <w:t>pposite</w:t>
            </w:r>
          </w:p>
        </w:tc>
      </w:tr>
      <w:tr w:rsidR="005D7651" w:rsidTr="00B2336C">
        <w:tc>
          <w:tcPr>
            <w:tcW w:w="4531" w:type="dxa"/>
            <w:shd w:val="clear" w:color="auto" w:fill="E7E6E6" w:themeFill="background2"/>
          </w:tcPr>
          <w:p w:rsidR="005D7651" w:rsidRDefault="005D7651" w:rsidP="005D7651">
            <w:r>
              <w:t xml:space="preserve">2. </w:t>
            </w:r>
            <w:r w:rsidRPr="005663CA">
              <w:rPr>
                <w:lang w:val="en-US"/>
              </w:rPr>
              <w:t>conjecture</w:t>
            </w:r>
          </w:p>
        </w:tc>
        <w:tc>
          <w:tcPr>
            <w:tcW w:w="5954" w:type="dxa"/>
            <w:shd w:val="clear" w:color="auto" w:fill="E7E6E6" w:themeFill="background2"/>
          </w:tcPr>
          <w:p w:rsidR="005D7651" w:rsidRDefault="005D7651" w:rsidP="005D7651">
            <w:r w:rsidRPr="005663CA">
              <w:rPr>
                <w:lang w:val="en-US"/>
              </w:rPr>
              <w:t>speculation</w:t>
            </w:r>
          </w:p>
        </w:tc>
      </w:tr>
      <w:tr w:rsidR="005D7651" w:rsidTr="00B2336C">
        <w:tc>
          <w:tcPr>
            <w:tcW w:w="4531" w:type="dxa"/>
            <w:shd w:val="clear" w:color="auto" w:fill="E7E6E6" w:themeFill="background2"/>
          </w:tcPr>
          <w:p w:rsidR="005D7651" w:rsidRDefault="005D7651" w:rsidP="005D7651">
            <w:r>
              <w:t xml:space="preserve">3. </w:t>
            </w:r>
            <w:r w:rsidRPr="005663CA">
              <w:rPr>
                <w:lang w:val="en-US"/>
              </w:rPr>
              <w:t>epiphany</w:t>
            </w:r>
          </w:p>
        </w:tc>
        <w:tc>
          <w:tcPr>
            <w:tcW w:w="5954" w:type="dxa"/>
            <w:shd w:val="clear" w:color="auto" w:fill="E7E6E6" w:themeFill="background2"/>
          </w:tcPr>
          <w:p w:rsidR="005D7651" w:rsidRDefault="005D7651" w:rsidP="005D7651">
            <w:r w:rsidRPr="005663CA">
              <w:rPr>
                <w:lang w:val="en-US"/>
              </w:rPr>
              <w:t>sudden understanding</w:t>
            </w:r>
          </w:p>
        </w:tc>
      </w:tr>
      <w:tr w:rsidR="005D7651" w:rsidTr="00B2336C">
        <w:tc>
          <w:tcPr>
            <w:tcW w:w="4531" w:type="dxa"/>
            <w:shd w:val="clear" w:color="auto" w:fill="E7E6E6" w:themeFill="background2"/>
          </w:tcPr>
          <w:p w:rsidR="005D7651" w:rsidRDefault="005D7651" w:rsidP="005D7651">
            <w:r>
              <w:t xml:space="preserve">4. </w:t>
            </w:r>
            <w:r w:rsidRPr="005663CA">
              <w:rPr>
                <w:lang w:val="en-US"/>
              </w:rPr>
              <w:t>gravitas</w:t>
            </w:r>
          </w:p>
        </w:tc>
        <w:tc>
          <w:tcPr>
            <w:tcW w:w="5954" w:type="dxa"/>
            <w:shd w:val="clear" w:color="auto" w:fill="E7E6E6" w:themeFill="background2"/>
          </w:tcPr>
          <w:p w:rsidR="005D7651" w:rsidRDefault="005D7651" w:rsidP="005D7651">
            <w:r w:rsidRPr="005663CA">
              <w:rPr>
                <w:lang w:val="en-US"/>
              </w:rPr>
              <w:t>seriousness</w:t>
            </w:r>
          </w:p>
        </w:tc>
      </w:tr>
      <w:tr w:rsidR="005D7651" w:rsidTr="00B2336C">
        <w:tc>
          <w:tcPr>
            <w:tcW w:w="4531" w:type="dxa"/>
            <w:shd w:val="clear" w:color="auto" w:fill="E7E6E6" w:themeFill="background2"/>
          </w:tcPr>
          <w:p w:rsidR="005D7651" w:rsidRDefault="005D7651" w:rsidP="005D7651">
            <w:r>
              <w:t xml:space="preserve">5. </w:t>
            </w:r>
            <w:r w:rsidRPr="005663CA">
              <w:rPr>
                <w:lang w:val="en-US"/>
              </w:rPr>
              <w:t>interlude</w:t>
            </w:r>
          </w:p>
        </w:tc>
        <w:tc>
          <w:tcPr>
            <w:tcW w:w="5954" w:type="dxa"/>
            <w:shd w:val="clear" w:color="auto" w:fill="E7E6E6" w:themeFill="background2"/>
          </w:tcPr>
          <w:p w:rsidR="005D7651" w:rsidRDefault="005D7651" w:rsidP="005D7651">
            <w:r w:rsidRPr="005663CA">
              <w:rPr>
                <w:lang w:val="en-US"/>
              </w:rPr>
              <w:t>pause</w:t>
            </w:r>
          </w:p>
        </w:tc>
      </w:tr>
      <w:tr w:rsidR="005D7651" w:rsidTr="00B2336C">
        <w:tc>
          <w:tcPr>
            <w:tcW w:w="4531" w:type="dxa"/>
          </w:tcPr>
          <w:p w:rsidR="005D7651" w:rsidRDefault="005D7651" w:rsidP="005D7651">
            <w:r>
              <w:t xml:space="preserve">6. </w:t>
            </w:r>
            <w:r w:rsidRPr="005663CA">
              <w:rPr>
                <w:lang w:val="en-US"/>
              </w:rPr>
              <w:t>nuance</w:t>
            </w:r>
          </w:p>
        </w:tc>
        <w:tc>
          <w:tcPr>
            <w:tcW w:w="5954" w:type="dxa"/>
          </w:tcPr>
          <w:p w:rsidR="005D7651" w:rsidRDefault="005D7651" w:rsidP="005D7651">
            <w:r w:rsidRPr="005663CA">
              <w:rPr>
                <w:lang w:val="en-US"/>
              </w:rPr>
              <w:t>subtle difference</w:t>
            </w:r>
          </w:p>
        </w:tc>
      </w:tr>
      <w:tr w:rsidR="005D7651" w:rsidTr="00B2336C">
        <w:tc>
          <w:tcPr>
            <w:tcW w:w="4531" w:type="dxa"/>
          </w:tcPr>
          <w:p w:rsidR="005D7651" w:rsidRDefault="005D7651" w:rsidP="005D7651">
            <w:r>
              <w:t xml:space="preserve">7. </w:t>
            </w:r>
            <w:r w:rsidRPr="005663CA">
              <w:rPr>
                <w:lang w:val="en-US"/>
              </w:rPr>
              <w:t>panacea</w:t>
            </w:r>
          </w:p>
        </w:tc>
        <w:tc>
          <w:tcPr>
            <w:tcW w:w="5954" w:type="dxa"/>
          </w:tcPr>
          <w:p w:rsidR="005D7651" w:rsidRDefault="005D7651" w:rsidP="005D7651">
            <w:r w:rsidRPr="005663CA">
              <w:rPr>
                <w:lang w:val="en-US"/>
              </w:rPr>
              <w:t>cure-all</w:t>
            </w:r>
          </w:p>
        </w:tc>
      </w:tr>
      <w:tr w:rsidR="005D7651" w:rsidTr="00B2336C">
        <w:tc>
          <w:tcPr>
            <w:tcW w:w="4531" w:type="dxa"/>
          </w:tcPr>
          <w:p w:rsidR="005D7651" w:rsidRDefault="005D7651" w:rsidP="005D7651">
            <w:r>
              <w:t xml:space="preserve">8. </w:t>
            </w:r>
            <w:r w:rsidRPr="004A6EB5">
              <w:rPr>
                <w:lang w:val="en-US"/>
              </w:rPr>
              <w:t>invective</w:t>
            </w:r>
          </w:p>
        </w:tc>
        <w:tc>
          <w:tcPr>
            <w:tcW w:w="5954" w:type="dxa"/>
          </w:tcPr>
          <w:p w:rsidR="005D7651" w:rsidRDefault="005D7651" w:rsidP="005D7651">
            <w:r>
              <w:rPr>
                <w:lang w:val="en-US"/>
              </w:rPr>
              <w:t>i</w:t>
            </w:r>
            <w:r w:rsidRPr="004A6EB5">
              <w:rPr>
                <w:lang w:val="en-US"/>
              </w:rPr>
              <w:t>nsulting language</w:t>
            </w:r>
          </w:p>
        </w:tc>
      </w:tr>
      <w:tr w:rsidR="005D7651" w:rsidTr="00B2336C">
        <w:tc>
          <w:tcPr>
            <w:tcW w:w="4531" w:type="dxa"/>
          </w:tcPr>
          <w:p w:rsidR="005D7651" w:rsidRDefault="005D7651" w:rsidP="005D7651">
            <w:r>
              <w:t xml:space="preserve">9. </w:t>
            </w:r>
            <w:r w:rsidRPr="004A6EB5">
              <w:rPr>
                <w:lang w:val="en-US"/>
              </w:rPr>
              <w:t>infancy</w:t>
            </w:r>
          </w:p>
        </w:tc>
        <w:tc>
          <w:tcPr>
            <w:tcW w:w="5954" w:type="dxa"/>
          </w:tcPr>
          <w:p w:rsidR="005D7651" w:rsidRDefault="005D7651" w:rsidP="005D7651">
            <w:r w:rsidRPr="004A6EB5">
              <w:rPr>
                <w:lang w:val="en-US"/>
              </w:rPr>
              <w:t>early stages</w:t>
            </w:r>
          </w:p>
        </w:tc>
      </w:tr>
      <w:tr w:rsidR="005D7651" w:rsidTr="00B2336C">
        <w:tc>
          <w:tcPr>
            <w:tcW w:w="4531" w:type="dxa"/>
          </w:tcPr>
          <w:p w:rsidR="005D7651" w:rsidRDefault="005D7651" w:rsidP="005D7651">
            <w:r>
              <w:t xml:space="preserve">10. </w:t>
            </w:r>
            <w:r w:rsidRPr="004A6EB5">
              <w:rPr>
                <w:lang w:val="en-US"/>
              </w:rPr>
              <w:t>faux pas</w:t>
            </w:r>
          </w:p>
        </w:tc>
        <w:tc>
          <w:tcPr>
            <w:tcW w:w="5954" w:type="dxa"/>
          </w:tcPr>
          <w:p w:rsidR="005D7651" w:rsidRDefault="005D7651" w:rsidP="005D7651">
            <w:r w:rsidRPr="004A6EB5">
              <w:rPr>
                <w:lang w:val="en-US"/>
              </w:rPr>
              <w:t>mistake</w:t>
            </w:r>
          </w:p>
        </w:tc>
      </w:tr>
    </w:tbl>
    <w:p w:rsidR="00086DDD" w:rsidRDefault="00086DDD" w:rsidP="00113605"/>
    <w:sectPr w:rsidR="00086DDD" w:rsidSect="005D765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D4C" w:rsidRDefault="00011D4C" w:rsidP="00BB2C1D">
      <w:pPr>
        <w:spacing w:after="0" w:line="240" w:lineRule="auto"/>
      </w:pPr>
      <w:r>
        <w:separator/>
      </w:r>
    </w:p>
  </w:endnote>
  <w:endnote w:type="continuationSeparator" w:id="0">
    <w:p w:rsidR="00011D4C" w:rsidRDefault="00011D4C" w:rsidP="00BB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D4C" w:rsidRDefault="00011D4C" w:rsidP="00BB2C1D">
      <w:pPr>
        <w:spacing w:after="0" w:line="240" w:lineRule="auto"/>
      </w:pPr>
      <w:r>
        <w:separator/>
      </w:r>
    </w:p>
  </w:footnote>
  <w:footnote w:type="continuationSeparator" w:id="0">
    <w:p w:rsidR="00011D4C" w:rsidRDefault="00011D4C" w:rsidP="00BB2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C1D" w:rsidRDefault="00BB2C1D">
    <w:pPr>
      <w:pStyle w:val="Header"/>
    </w:pPr>
    <w:r>
      <w:t>Year 8: Term 1</w:t>
    </w:r>
  </w:p>
  <w:p w:rsidR="00BB2C1D" w:rsidRDefault="00BB2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AF"/>
    <w:rsid w:val="00011D4C"/>
    <w:rsid w:val="00086DDD"/>
    <w:rsid w:val="00113605"/>
    <w:rsid w:val="001A00C1"/>
    <w:rsid w:val="00421E0F"/>
    <w:rsid w:val="00466CFE"/>
    <w:rsid w:val="004A6EB5"/>
    <w:rsid w:val="005663CA"/>
    <w:rsid w:val="005D7651"/>
    <w:rsid w:val="0063135F"/>
    <w:rsid w:val="006C02AF"/>
    <w:rsid w:val="007A4F3D"/>
    <w:rsid w:val="00A60F3E"/>
    <w:rsid w:val="00B2336C"/>
    <w:rsid w:val="00B32CE0"/>
    <w:rsid w:val="00BB2C1D"/>
    <w:rsid w:val="00BC079A"/>
    <w:rsid w:val="00EF7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8F4C"/>
  <w15:chartTrackingRefBased/>
  <w15:docId w15:val="{CC8FB44E-2391-4B7C-B544-CFEDD962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2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2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C1D"/>
  </w:style>
  <w:style w:type="paragraph" w:styleId="Footer">
    <w:name w:val="footer"/>
    <w:basedOn w:val="Normal"/>
    <w:link w:val="FooterChar"/>
    <w:uiPriority w:val="99"/>
    <w:unhideWhenUsed/>
    <w:rsid w:val="00BB2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831">
      <w:bodyDiv w:val="1"/>
      <w:marLeft w:val="0"/>
      <w:marRight w:val="0"/>
      <w:marTop w:val="0"/>
      <w:marBottom w:val="0"/>
      <w:divBdr>
        <w:top w:val="none" w:sz="0" w:space="0" w:color="auto"/>
        <w:left w:val="none" w:sz="0" w:space="0" w:color="auto"/>
        <w:bottom w:val="none" w:sz="0" w:space="0" w:color="auto"/>
        <w:right w:val="none" w:sz="0" w:space="0" w:color="auto"/>
      </w:divBdr>
    </w:div>
    <w:div w:id="47345572">
      <w:bodyDiv w:val="1"/>
      <w:marLeft w:val="0"/>
      <w:marRight w:val="0"/>
      <w:marTop w:val="0"/>
      <w:marBottom w:val="0"/>
      <w:divBdr>
        <w:top w:val="none" w:sz="0" w:space="0" w:color="auto"/>
        <w:left w:val="none" w:sz="0" w:space="0" w:color="auto"/>
        <w:bottom w:val="none" w:sz="0" w:space="0" w:color="auto"/>
        <w:right w:val="none" w:sz="0" w:space="0" w:color="auto"/>
      </w:divBdr>
    </w:div>
    <w:div w:id="94521172">
      <w:bodyDiv w:val="1"/>
      <w:marLeft w:val="0"/>
      <w:marRight w:val="0"/>
      <w:marTop w:val="0"/>
      <w:marBottom w:val="0"/>
      <w:divBdr>
        <w:top w:val="none" w:sz="0" w:space="0" w:color="auto"/>
        <w:left w:val="none" w:sz="0" w:space="0" w:color="auto"/>
        <w:bottom w:val="none" w:sz="0" w:space="0" w:color="auto"/>
        <w:right w:val="none" w:sz="0" w:space="0" w:color="auto"/>
      </w:divBdr>
    </w:div>
    <w:div w:id="173303489">
      <w:bodyDiv w:val="1"/>
      <w:marLeft w:val="0"/>
      <w:marRight w:val="0"/>
      <w:marTop w:val="0"/>
      <w:marBottom w:val="0"/>
      <w:divBdr>
        <w:top w:val="none" w:sz="0" w:space="0" w:color="auto"/>
        <w:left w:val="none" w:sz="0" w:space="0" w:color="auto"/>
        <w:bottom w:val="none" w:sz="0" w:space="0" w:color="auto"/>
        <w:right w:val="none" w:sz="0" w:space="0" w:color="auto"/>
      </w:divBdr>
    </w:div>
    <w:div w:id="181209943">
      <w:bodyDiv w:val="1"/>
      <w:marLeft w:val="0"/>
      <w:marRight w:val="0"/>
      <w:marTop w:val="0"/>
      <w:marBottom w:val="0"/>
      <w:divBdr>
        <w:top w:val="none" w:sz="0" w:space="0" w:color="auto"/>
        <w:left w:val="none" w:sz="0" w:space="0" w:color="auto"/>
        <w:bottom w:val="none" w:sz="0" w:space="0" w:color="auto"/>
        <w:right w:val="none" w:sz="0" w:space="0" w:color="auto"/>
      </w:divBdr>
    </w:div>
    <w:div w:id="284318237">
      <w:bodyDiv w:val="1"/>
      <w:marLeft w:val="0"/>
      <w:marRight w:val="0"/>
      <w:marTop w:val="0"/>
      <w:marBottom w:val="0"/>
      <w:divBdr>
        <w:top w:val="none" w:sz="0" w:space="0" w:color="auto"/>
        <w:left w:val="none" w:sz="0" w:space="0" w:color="auto"/>
        <w:bottom w:val="none" w:sz="0" w:space="0" w:color="auto"/>
        <w:right w:val="none" w:sz="0" w:space="0" w:color="auto"/>
      </w:divBdr>
    </w:div>
    <w:div w:id="377094346">
      <w:bodyDiv w:val="1"/>
      <w:marLeft w:val="0"/>
      <w:marRight w:val="0"/>
      <w:marTop w:val="0"/>
      <w:marBottom w:val="0"/>
      <w:divBdr>
        <w:top w:val="none" w:sz="0" w:space="0" w:color="auto"/>
        <w:left w:val="none" w:sz="0" w:space="0" w:color="auto"/>
        <w:bottom w:val="none" w:sz="0" w:space="0" w:color="auto"/>
        <w:right w:val="none" w:sz="0" w:space="0" w:color="auto"/>
      </w:divBdr>
    </w:div>
    <w:div w:id="476455878">
      <w:bodyDiv w:val="1"/>
      <w:marLeft w:val="0"/>
      <w:marRight w:val="0"/>
      <w:marTop w:val="0"/>
      <w:marBottom w:val="0"/>
      <w:divBdr>
        <w:top w:val="none" w:sz="0" w:space="0" w:color="auto"/>
        <w:left w:val="none" w:sz="0" w:space="0" w:color="auto"/>
        <w:bottom w:val="none" w:sz="0" w:space="0" w:color="auto"/>
        <w:right w:val="none" w:sz="0" w:space="0" w:color="auto"/>
      </w:divBdr>
    </w:div>
    <w:div w:id="713967797">
      <w:bodyDiv w:val="1"/>
      <w:marLeft w:val="0"/>
      <w:marRight w:val="0"/>
      <w:marTop w:val="0"/>
      <w:marBottom w:val="0"/>
      <w:divBdr>
        <w:top w:val="none" w:sz="0" w:space="0" w:color="auto"/>
        <w:left w:val="none" w:sz="0" w:space="0" w:color="auto"/>
        <w:bottom w:val="none" w:sz="0" w:space="0" w:color="auto"/>
        <w:right w:val="none" w:sz="0" w:space="0" w:color="auto"/>
      </w:divBdr>
    </w:div>
    <w:div w:id="741365821">
      <w:bodyDiv w:val="1"/>
      <w:marLeft w:val="0"/>
      <w:marRight w:val="0"/>
      <w:marTop w:val="0"/>
      <w:marBottom w:val="0"/>
      <w:divBdr>
        <w:top w:val="none" w:sz="0" w:space="0" w:color="auto"/>
        <w:left w:val="none" w:sz="0" w:space="0" w:color="auto"/>
        <w:bottom w:val="none" w:sz="0" w:space="0" w:color="auto"/>
        <w:right w:val="none" w:sz="0" w:space="0" w:color="auto"/>
      </w:divBdr>
    </w:div>
    <w:div w:id="774640108">
      <w:bodyDiv w:val="1"/>
      <w:marLeft w:val="0"/>
      <w:marRight w:val="0"/>
      <w:marTop w:val="0"/>
      <w:marBottom w:val="0"/>
      <w:divBdr>
        <w:top w:val="none" w:sz="0" w:space="0" w:color="auto"/>
        <w:left w:val="none" w:sz="0" w:space="0" w:color="auto"/>
        <w:bottom w:val="none" w:sz="0" w:space="0" w:color="auto"/>
        <w:right w:val="none" w:sz="0" w:space="0" w:color="auto"/>
      </w:divBdr>
    </w:div>
    <w:div w:id="906844785">
      <w:bodyDiv w:val="1"/>
      <w:marLeft w:val="0"/>
      <w:marRight w:val="0"/>
      <w:marTop w:val="0"/>
      <w:marBottom w:val="0"/>
      <w:divBdr>
        <w:top w:val="none" w:sz="0" w:space="0" w:color="auto"/>
        <w:left w:val="none" w:sz="0" w:space="0" w:color="auto"/>
        <w:bottom w:val="none" w:sz="0" w:space="0" w:color="auto"/>
        <w:right w:val="none" w:sz="0" w:space="0" w:color="auto"/>
      </w:divBdr>
    </w:div>
    <w:div w:id="907689116">
      <w:bodyDiv w:val="1"/>
      <w:marLeft w:val="0"/>
      <w:marRight w:val="0"/>
      <w:marTop w:val="0"/>
      <w:marBottom w:val="0"/>
      <w:divBdr>
        <w:top w:val="none" w:sz="0" w:space="0" w:color="auto"/>
        <w:left w:val="none" w:sz="0" w:space="0" w:color="auto"/>
        <w:bottom w:val="none" w:sz="0" w:space="0" w:color="auto"/>
        <w:right w:val="none" w:sz="0" w:space="0" w:color="auto"/>
      </w:divBdr>
    </w:div>
    <w:div w:id="942884762">
      <w:bodyDiv w:val="1"/>
      <w:marLeft w:val="0"/>
      <w:marRight w:val="0"/>
      <w:marTop w:val="0"/>
      <w:marBottom w:val="0"/>
      <w:divBdr>
        <w:top w:val="none" w:sz="0" w:space="0" w:color="auto"/>
        <w:left w:val="none" w:sz="0" w:space="0" w:color="auto"/>
        <w:bottom w:val="none" w:sz="0" w:space="0" w:color="auto"/>
        <w:right w:val="none" w:sz="0" w:space="0" w:color="auto"/>
      </w:divBdr>
    </w:div>
    <w:div w:id="984241105">
      <w:bodyDiv w:val="1"/>
      <w:marLeft w:val="0"/>
      <w:marRight w:val="0"/>
      <w:marTop w:val="0"/>
      <w:marBottom w:val="0"/>
      <w:divBdr>
        <w:top w:val="none" w:sz="0" w:space="0" w:color="auto"/>
        <w:left w:val="none" w:sz="0" w:space="0" w:color="auto"/>
        <w:bottom w:val="none" w:sz="0" w:space="0" w:color="auto"/>
        <w:right w:val="none" w:sz="0" w:space="0" w:color="auto"/>
      </w:divBdr>
    </w:div>
    <w:div w:id="990913309">
      <w:bodyDiv w:val="1"/>
      <w:marLeft w:val="0"/>
      <w:marRight w:val="0"/>
      <w:marTop w:val="0"/>
      <w:marBottom w:val="0"/>
      <w:divBdr>
        <w:top w:val="none" w:sz="0" w:space="0" w:color="auto"/>
        <w:left w:val="none" w:sz="0" w:space="0" w:color="auto"/>
        <w:bottom w:val="none" w:sz="0" w:space="0" w:color="auto"/>
        <w:right w:val="none" w:sz="0" w:space="0" w:color="auto"/>
      </w:divBdr>
    </w:div>
    <w:div w:id="1059742799">
      <w:bodyDiv w:val="1"/>
      <w:marLeft w:val="0"/>
      <w:marRight w:val="0"/>
      <w:marTop w:val="0"/>
      <w:marBottom w:val="0"/>
      <w:divBdr>
        <w:top w:val="none" w:sz="0" w:space="0" w:color="auto"/>
        <w:left w:val="none" w:sz="0" w:space="0" w:color="auto"/>
        <w:bottom w:val="none" w:sz="0" w:space="0" w:color="auto"/>
        <w:right w:val="none" w:sz="0" w:space="0" w:color="auto"/>
      </w:divBdr>
    </w:div>
    <w:div w:id="1111389415">
      <w:bodyDiv w:val="1"/>
      <w:marLeft w:val="0"/>
      <w:marRight w:val="0"/>
      <w:marTop w:val="0"/>
      <w:marBottom w:val="0"/>
      <w:divBdr>
        <w:top w:val="none" w:sz="0" w:space="0" w:color="auto"/>
        <w:left w:val="none" w:sz="0" w:space="0" w:color="auto"/>
        <w:bottom w:val="none" w:sz="0" w:space="0" w:color="auto"/>
        <w:right w:val="none" w:sz="0" w:space="0" w:color="auto"/>
      </w:divBdr>
    </w:div>
    <w:div w:id="1118254181">
      <w:bodyDiv w:val="1"/>
      <w:marLeft w:val="0"/>
      <w:marRight w:val="0"/>
      <w:marTop w:val="0"/>
      <w:marBottom w:val="0"/>
      <w:divBdr>
        <w:top w:val="none" w:sz="0" w:space="0" w:color="auto"/>
        <w:left w:val="none" w:sz="0" w:space="0" w:color="auto"/>
        <w:bottom w:val="none" w:sz="0" w:space="0" w:color="auto"/>
        <w:right w:val="none" w:sz="0" w:space="0" w:color="auto"/>
      </w:divBdr>
    </w:div>
    <w:div w:id="1141656714">
      <w:bodyDiv w:val="1"/>
      <w:marLeft w:val="0"/>
      <w:marRight w:val="0"/>
      <w:marTop w:val="0"/>
      <w:marBottom w:val="0"/>
      <w:divBdr>
        <w:top w:val="none" w:sz="0" w:space="0" w:color="auto"/>
        <w:left w:val="none" w:sz="0" w:space="0" w:color="auto"/>
        <w:bottom w:val="none" w:sz="0" w:space="0" w:color="auto"/>
        <w:right w:val="none" w:sz="0" w:space="0" w:color="auto"/>
      </w:divBdr>
    </w:div>
    <w:div w:id="1190527787">
      <w:bodyDiv w:val="1"/>
      <w:marLeft w:val="0"/>
      <w:marRight w:val="0"/>
      <w:marTop w:val="0"/>
      <w:marBottom w:val="0"/>
      <w:divBdr>
        <w:top w:val="none" w:sz="0" w:space="0" w:color="auto"/>
        <w:left w:val="none" w:sz="0" w:space="0" w:color="auto"/>
        <w:bottom w:val="none" w:sz="0" w:space="0" w:color="auto"/>
        <w:right w:val="none" w:sz="0" w:space="0" w:color="auto"/>
      </w:divBdr>
    </w:div>
    <w:div w:id="1310402182">
      <w:bodyDiv w:val="1"/>
      <w:marLeft w:val="0"/>
      <w:marRight w:val="0"/>
      <w:marTop w:val="0"/>
      <w:marBottom w:val="0"/>
      <w:divBdr>
        <w:top w:val="none" w:sz="0" w:space="0" w:color="auto"/>
        <w:left w:val="none" w:sz="0" w:space="0" w:color="auto"/>
        <w:bottom w:val="none" w:sz="0" w:space="0" w:color="auto"/>
        <w:right w:val="none" w:sz="0" w:space="0" w:color="auto"/>
      </w:divBdr>
    </w:div>
    <w:div w:id="1316033829">
      <w:bodyDiv w:val="1"/>
      <w:marLeft w:val="0"/>
      <w:marRight w:val="0"/>
      <w:marTop w:val="0"/>
      <w:marBottom w:val="0"/>
      <w:divBdr>
        <w:top w:val="none" w:sz="0" w:space="0" w:color="auto"/>
        <w:left w:val="none" w:sz="0" w:space="0" w:color="auto"/>
        <w:bottom w:val="none" w:sz="0" w:space="0" w:color="auto"/>
        <w:right w:val="none" w:sz="0" w:space="0" w:color="auto"/>
      </w:divBdr>
    </w:div>
    <w:div w:id="1326014756">
      <w:bodyDiv w:val="1"/>
      <w:marLeft w:val="0"/>
      <w:marRight w:val="0"/>
      <w:marTop w:val="0"/>
      <w:marBottom w:val="0"/>
      <w:divBdr>
        <w:top w:val="none" w:sz="0" w:space="0" w:color="auto"/>
        <w:left w:val="none" w:sz="0" w:space="0" w:color="auto"/>
        <w:bottom w:val="none" w:sz="0" w:space="0" w:color="auto"/>
        <w:right w:val="none" w:sz="0" w:space="0" w:color="auto"/>
      </w:divBdr>
    </w:div>
    <w:div w:id="1446196239">
      <w:bodyDiv w:val="1"/>
      <w:marLeft w:val="0"/>
      <w:marRight w:val="0"/>
      <w:marTop w:val="0"/>
      <w:marBottom w:val="0"/>
      <w:divBdr>
        <w:top w:val="none" w:sz="0" w:space="0" w:color="auto"/>
        <w:left w:val="none" w:sz="0" w:space="0" w:color="auto"/>
        <w:bottom w:val="none" w:sz="0" w:space="0" w:color="auto"/>
        <w:right w:val="none" w:sz="0" w:space="0" w:color="auto"/>
      </w:divBdr>
    </w:div>
    <w:div w:id="1579637007">
      <w:bodyDiv w:val="1"/>
      <w:marLeft w:val="0"/>
      <w:marRight w:val="0"/>
      <w:marTop w:val="0"/>
      <w:marBottom w:val="0"/>
      <w:divBdr>
        <w:top w:val="none" w:sz="0" w:space="0" w:color="auto"/>
        <w:left w:val="none" w:sz="0" w:space="0" w:color="auto"/>
        <w:bottom w:val="none" w:sz="0" w:space="0" w:color="auto"/>
        <w:right w:val="none" w:sz="0" w:space="0" w:color="auto"/>
      </w:divBdr>
    </w:div>
    <w:div w:id="1666350628">
      <w:bodyDiv w:val="1"/>
      <w:marLeft w:val="0"/>
      <w:marRight w:val="0"/>
      <w:marTop w:val="0"/>
      <w:marBottom w:val="0"/>
      <w:divBdr>
        <w:top w:val="none" w:sz="0" w:space="0" w:color="auto"/>
        <w:left w:val="none" w:sz="0" w:space="0" w:color="auto"/>
        <w:bottom w:val="none" w:sz="0" w:space="0" w:color="auto"/>
        <w:right w:val="none" w:sz="0" w:space="0" w:color="auto"/>
      </w:divBdr>
    </w:div>
    <w:div w:id="1812869327">
      <w:bodyDiv w:val="1"/>
      <w:marLeft w:val="0"/>
      <w:marRight w:val="0"/>
      <w:marTop w:val="0"/>
      <w:marBottom w:val="0"/>
      <w:divBdr>
        <w:top w:val="none" w:sz="0" w:space="0" w:color="auto"/>
        <w:left w:val="none" w:sz="0" w:space="0" w:color="auto"/>
        <w:bottom w:val="none" w:sz="0" w:space="0" w:color="auto"/>
        <w:right w:val="none" w:sz="0" w:space="0" w:color="auto"/>
      </w:divBdr>
    </w:div>
    <w:div w:id="2066758114">
      <w:bodyDiv w:val="1"/>
      <w:marLeft w:val="0"/>
      <w:marRight w:val="0"/>
      <w:marTop w:val="0"/>
      <w:marBottom w:val="0"/>
      <w:divBdr>
        <w:top w:val="none" w:sz="0" w:space="0" w:color="auto"/>
        <w:left w:val="none" w:sz="0" w:space="0" w:color="auto"/>
        <w:bottom w:val="none" w:sz="0" w:space="0" w:color="auto"/>
        <w:right w:val="none" w:sz="0" w:space="0" w:color="auto"/>
      </w:divBdr>
    </w:div>
    <w:div w:id="2070956689">
      <w:bodyDiv w:val="1"/>
      <w:marLeft w:val="0"/>
      <w:marRight w:val="0"/>
      <w:marTop w:val="0"/>
      <w:marBottom w:val="0"/>
      <w:divBdr>
        <w:top w:val="none" w:sz="0" w:space="0" w:color="auto"/>
        <w:left w:val="none" w:sz="0" w:space="0" w:color="auto"/>
        <w:bottom w:val="none" w:sz="0" w:space="0" w:color="auto"/>
        <w:right w:val="none" w:sz="0" w:space="0" w:color="auto"/>
      </w:divBdr>
    </w:div>
    <w:div w:id="2093357535">
      <w:bodyDiv w:val="1"/>
      <w:marLeft w:val="0"/>
      <w:marRight w:val="0"/>
      <w:marTop w:val="0"/>
      <w:marBottom w:val="0"/>
      <w:divBdr>
        <w:top w:val="none" w:sz="0" w:space="0" w:color="auto"/>
        <w:left w:val="none" w:sz="0" w:space="0" w:color="auto"/>
        <w:bottom w:val="none" w:sz="0" w:space="0" w:color="auto"/>
        <w:right w:val="none" w:sz="0" w:space="0" w:color="auto"/>
      </w:divBdr>
    </w:div>
    <w:div w:id="21037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Fletcher</dc:creator>
  <cp:keywords/>
  <dc:description/>
  <cp:lastModifiedBy>Jess Fletcher</cp:lastModifiedBy>
  <cp:revision>10</cp:revision>
  <dcterms:created xsi:type="dcterms:W3CDTF">2018-09-02T15:32:00Z</dcterms:created>
  <dcterms:modified xsi:type="dcterms:W3CDTF">2018-09-11T19:23:00Z</dcterms:modified>
</cp:coreProperties>
</file>