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1513"/>
        <w:gridCol w:w="2367"/>
        <w:gridCol w:w="1901"/>
        <w:gridCol w:w="1894"/>
        <w:gridCol w:w="1860"/>
      </w:tblGrid>
      <w:tr w:rsidR="00A33DE7" w:rsidTr="00033DA0">
        <w:tc>
          <w:tcPr>
            <w:tcW w:w="921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Term</w:t>
            </w:r>
          </w:p>
        </w:tc>
        <w:tc>
          <w:tcPr>
            <w:tcW w:w="1513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Unit</w:t>
            </w:r>
          </w:p>
        </w:tc>
        <w:tc>
          <w:tcPr>
            <w:tcW w:w="2367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Building Blocks/’stuff’ to learn</w:t>
            </w:r>
          </w:p>
          <w:p w:rsidR="00745390" w:rsidRDefault="00745390" w:rsidP="00745390">
            <w:pPr>
              <w:jc w:val="center"/>
            </w:pPr>
            <w:r>
              <w:t>Substantive knowledge</w:t>
            </w:r>
          </w:p>
        </w:tc>
        <w:tc>
          <w:tcPr>
            <w:tcW w:w="1901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Application</w:t>
            </w:r>
          </w:p>
          <w:p w:rsidR="00745390" w:rsidRDefault="00745390" w:rsidP="00745390">
            <w:pPr>
              <w:jc w:val="center"/>
            </w:pPr>
          </w:p>
          <w:p w:rsidR="00745390" w:rsidRDefault="00745390" w:rsidP="00745390">
            <w:pPr>
              <w:jc w:val="center"/>
            </w:pPr>
            <w:r>
              <w:t>Disciplinary Aim</w:t>
            </w:r>
          </w:p>
        </w:tc>
        <w:tc>
          <w:tcPr>
            <w:tcW w:w="1894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Cultural Capital</w:t>
            </w:r>
          </w:p>
          <w:p w:rsidR="00745390" w:rsidRDefault="00745390" w:rsidP="00745390">
            <w:pPr>
              <w:jc w:val="center"/>
            </w:pPr>
            <w:r>
              <w:t>Tier Two/Subject Specific Terminology</w:t>
            </w:r>
          </w:p>
        </w:tc>
        <w:tc>
          <w:tcPr>
            <w:tcW w:w="1860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Cultural Capital</w:t>
            </w:r>
          </w:p>
          <w:p w:rsidR="00745390" w:rsidRDefault="00745390" w:rsidP="00745390">
            <w:pPr>
              <w:jc w:val="center"/>
            </w:pPr>
          </w:p>
          <w:p w:rsidR="00745390" w:rsidRDefault="00745390" w:rsidP="00745390">
            <w:pPr>
              <w:jc w:val="center"/>
            </w:pPr>
          </w:p>
          <w:p w:rsidR="00745390" w:rsidRDefault="00745390" w:rsidP="00745390">
            <w:r>
              <w:t>Extra-Curricular</w:t>
            </w:r>
          </w:p>
        </w:tc>
      </w:tr>
      <w:tr w:rsidR="00A33DE7" w:rsidTr="00033DA0">
        <w:tc>
          <w:tcPr>
            <w:tcW w:w="921" w:type="dxa"/>
            <w:shd w:val="clear" w:color="auto" w:fill="C5E0B3" w:themeFill="accent6" w:themeFillTint="66"/>
          </w:tcPr>
          <w:p w:rsidR="00745390" w:rsidRDefault="00022DC7" w:rsidP="00745390">
            <w:pPr>
              <w:jc w:val="center"/>
            </w:pPr>
            <w:r>
              <w:t>YR11</w:t>
            </w:r>
          </w:p>
          <w:p w:rsidR="00745390" w:rsidRDefault="00745390" w:rsidP="00745390">
            <w:pPr>
              <w:jc w:val="center"/>
            </w:pPr>
            <w:r>
              <w:t>Term 1</w:t>
            </w:r>
          </w:p>
          <w:p w:rsidR="00745390" w:rsidRDefault="00745390" w:rsidP="00745390">
            <w:pPr>
              <w:jc w:val="center"/>
            </w:pPr>
            <w:r>
              <w:t>HT1</w:t>
            </w:r>
          </w:p>
        </w:tc>
        <w:tc>
          <w:tcPr>
            <w:tcW w:w="1513" w:type="dxa"/>
            <w:shd w:val="clear" w:color="auto" w:fill="C5E0B3" w:themeFill="accent6" w:themeFillTint="66"/>
          </w:tcPr>
          <w:p w:rsidR="00A33DE7" w:rsidRDefault="00A33DE7" w:rsidP="00A33DE7">
            <w:r>
              <w:t>Introduction to Hollywood:</w:t>
            </w:r>
          </w:p>
          <w:p w:rsidR="00A33DE7" w:rsidRDefault="00906A37" w:rsidP="00A33DE7">
            <w:r>
              <w:t>Component 1:</w:t>
            </w:r>
          </w:p>
          <w:p w:rsidR="00A33DE7" w:rsidRDefault="00A33DE7" w:rsidP="00A33DE7">
            <w:r>
              <w:t>Section A Hollywood Comparative Study: Witness</w:t>
            </w:r>
          </w:p>
          <w:p w:rsidR="00745390" w:rsidRDefault="00A33DE7" w:rsidP="00A33DE7">
            <w:r>
              <w:t>Section B Key Developments in Film</w:t>
            </w:r>
          </w:p>
        </w:tc>
        <w:tc>
          <w:tcPr>
            <w:tcW w:w="2367" w:type="dxa"/>
            <w:shd w:val="clear" w:color="auto" w:fill="C5E0B3" w:themeFill="accent6" w:themeFillTint="66"/>
          </w:tcPr>
          <w:p w:rsidR="00033DA0" w:rsidRPr="00413AC2" w:rsidRDefault="00033DA0" w:rsidP="00033DA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1. Know how to apply knowledge to analysis of film</w:t>
            </w:r>
          </w:p>
          <w:p w:rsidR="00033DA0" w:rsidRDefault="00033DA0" w:rsidP="00033DA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 xml:space="preserve">2. Understand the </w:t>
            </w:r>
            <w:r>
              <w:rPr>
                <w:sz w:val="20"/>
                <w:szCs w:val="20"/>
              </w:rPr>
              <w:t>genre conventions of the thriller genre</w:t>
            </w:r>
          </w:p>
          <w:p w:rsidR="004702F4" w:rsidRDefault="00033DA0" w:rsidP="00033DA0">
            <w:r>
              <w:rPr>
                <w:sz w:val="20"/>
                <w:szCs w:val="20"/>
              </w:rPr>
              <w:t>3.Understanding of context</w:t>
            </w:r>
          </w:p>
        </w:tc>
        <w:tc>
          <w:tcPr>
            <w:tcW w:w="1901" w:type="dxa"/>
            <w:shd w:val="clear" w:color="auto" w:fill="C5E0B3" w:themeFill="accent6" w:themeFillTint="66"/>
          </w:tcPr>
          <w:p w:rsidR="00D24890" w:rsidRDefault="00D24890" w:rsidP="00D2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on narrative of film, context and micro-elements of film</w:t>
            </w:r>
          </w:p>
          <w:p w:rsidR="00D24890" w:rsidRPr="00846E19" w:rsidRDefault="00D24890" w:rsidP="00D24890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  <w:p w:rsidR="003535D5" w:rsidRDefault="00D24890" w:rsidP="00D24890">
            <w:r w:rsidRPr="00846E19">
              <w:rPr>
                <w:sz w:val="20"/>
                <w:szCs w:val="20"/>
              </w:rPr>
              <w:t>Assessment: Written response to WJEC GCSE question</w:t>
            </w:r>
          </w:p>
        </w:tc>
        <w:tc>
          <w:tcPr>
            <w:tcW w:w="1894" w:type="dxa"/>
            <w:shd w:val="clear" w:color="auto" w:fill="C5E0B3" w:themeFill="accent6" w:themeFillTint="66"/>
          </w:tcPr>
          <w:p w:rsidR="00745390" w:rsidRDefault="00CA65B5" w:rsidP="00CA65B5">
            <w:r w:rsidRPr="00CA65B5">
              <w:t>Film History and Witness</w:t>
            </w:r>
            <w:r w:rsidR="001F5105">
              <w:t xml:space="preserve"> Vocabulary List</w:t>
            </w:r>
          </w:p>
        </w:tc>
        <w:tc>
          <w:tcPr>
            <w:tcW w:w="1860" w:type="dxa"/>
            <w:shd w:val="clear" w:color="auto" w:fill="C5E0B3" w:themeFill="accent6" w:themeFillTint="66"/>
          </w:tcPr>
          <w:p w:rsidR="00745390" w:rsidRDefault="00033DA0" w:rsidP="00745390">
            <w:pPr>
              <w:jc w:val="center"/>
            </w:pPr>
            <w:r>
              <w:t>OSHL</w:t>
            </w:r>
          </w:p>
          <w:p w:rsidR="00524317" w:rsidRDefault="00524317" w:rsidP="00745390">
            <w:pPr>
              <w:jc w:val="center"/>
            </w:pP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524317" w:rsidRDefault="00524317" w:rsidP="00524317">
            <w:pPr>
              <w:jc w:val="center"/>
            </w:pPr>
            <w:r>
              <w:rPr>
                <w:sz w:val="20"/>
                <w:szCs w:val="20"/>
              </w:rPr>
              <w:t>Vocabulary spelling and application</w:t>
            </w:r>
          </w:p>
        </w:tc>
      </w:tr>
      <w:tr w:rsidR="00A33DE7" w:rsidTr="00033DA0">
        <w:tc>
          <w:tcPr>
            <w:tcW w:w="921" w:type="dxa"/>
            <w:shd w:val="clear" w:color="auto" w:fill="C5E0B3" w:themeFill="accent6" w:themeFillTint="66"/>
          </w:tcPr>
          <w:p w:rsidR="00745390" w:rsidRDefault="00A33DE7" w:rsidP="00745390">
            <w:pPr>
              <w:jc w:val="center"/>
            </w:pPr>
            <w:r>
              <w:t>YR11</w:t>
            </w:r>
          </w:p>
          <w:p w:rsidR="00745390" w:rsidRDefault="00745390" w:rsidP="00745390">
            <w:pPr>
              <w:jc w:val="center"/>
            </w:pPr>
            <w:r>
              <w:t>Term 1</w:t>
            </w:r>
          </w:p>
          <w:p w:rsidR="00745390" w:rsidRDefault="00745390" w:rsidP="00745390">
            <w:pPr>
              <w:jc w:val="center"/>
            </w:pPr>
            <w:r>
              <w:t>HT2</w:t>
            </w:r>
          </w:p>
        </w:tc>
        <w:tc>
          <w:tcPr>
            <w:tcW w:w="1513" w:type="dxa"/>
            <w:shd w:val="clear" w:color="auto" w:fill="C5E0B3" w:themeFill="accent6" w:themeFillTint="66"/>
          </w:tcPr>
          <w:p w:rsidR="00A33DE7" w:rsidRDefault="00A33DE7" w:rsidP="00A33DE7">
            <w:r>
              <w:t>Introduction to US Independent Film:</w:t>
            </w:r>
          </w:p>
          <w:p w:rsidR="00745390" w:rsidRDefault="00A33DE7" w:rsidP="00A33DE7">
            <w:r>
              <w:t xml:space="preserve">Component </w:t>
            </w:r>
            <w:r w:rsidR="00906A37">
              <w:t xml:space="preserve">01: </w:t>
            </w:r>
            <w:r>
              <w:t>Section C Little Miss Sunshine</w:t>
            </w:r>
          </w:p>
        </w:tc>
        <w:tc>
          <w:tcPr>
            <w:tcW w:w="2367" w:type="dxa"/>
            <w:shd w:val="clear" w:color="auto" w:fill="C5E0B3" w:themeFill="accent6" w:themeFillTint="66"/>
          </w:tcPr>
          <w:p w:rsidR="00033DA0" w:rsidRPr="00413AC2" w:rsidRDefault="003535D5" w:rsidP="00033DA0">
            <w:pPr>
              <w:rPr>
                <w:sz w:val="20"/>
                <w:szCs w:val="20"/>
              </w:rPr>
            </w:pPr>
            <w:r>
              <w:t xml:space="preserve"> </w:t>
            </w:r>
            <w:r w:rsidR="00033DA0" w:rsidRPr="00413AC2">
              <w:rPr>
                <w:sz w:val="20"/>
                <w:szCs w:val="20"/>
              </w:rPr>
              <w:t>1. Know how to apply knowledge to analysis of film</w:t>
            </w:r>
          </w:p>
          <w:p w:rsidR="00745390" w:rsidRDefault="00033DA0" w:rsidP="00033DA0">
            <w:r>
              <w:t>2. Study the ideas presented in the Specialist Writing</w:t>
            </w:r>
          </w:p>
          <w:p w:rsidR="00033DA0" w:rsidRDefault="00033DA0" w:rsidP="00033DA0">
            <w:r>
              <w:t>3. Know how to respond to the specialist writing using key sequences as evidence</w:t>
            </w:r>
          </w:p>
        </w:tc>
        <w:tc>
          <w:tcPr>
            <w:tcW w:w="1901" w:type="dxa"/>
            <w:shd w:val="clear" w:color="auto" w:fill="C5E0B3" w:themeFill="accent6" w:themeFillTint="66"/>
          </w:tcPr>
          <w:p w:rsidR="00D24890" w:rsidRPr="00846E19" w:rsidRDefault="00D24890" w:rsidP="00D24890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  <w:p w:rsidR="00D24890" w:rsidRDefault="00D24890" w:rsidP="003535D5"/>
          <w:p w:rsidR="00745390" w:rsidRDefault="006538C2" w:rsidP="003535D5">
            <w:r>
              <w:t>Assessment: Mock Exam Paper</w:t>
            </w:r>
          </w:p>
          <w:p w:rsidR="00D24890" w:rsidRDefault="00D24890" w:rsidP="003535D5">
            <w:r>
              <w:t>Component 01</w:t>
            </w:r>
          </w:p>
        </w:tc>
        <w:tc>
          <w:tcPr>
            <w:tcW w:w="1894" w:type="dxa"/>
            <w:shd w:val="clear" w:color="auto" w:fill="C5E0B3" w:themeFill="accent6" w:themeFillTint="66"/>
          </w:tcPr>
          <w:p w:rsidR="00745390" w:rsidRDefault="001F5105" w:rsidP="001F5105">
            <w:r>
              <w:t>Little Miss Sunshine Vocabulary List</w:t>
            </w:r>
          </w:p>
        </w:tc>
        <w:tc>
          <w:tcPr>
            <w:tcW w:w="1860" w:type="dxa"/>
            <w:shd w:val="clear" w:color="auto" w:fill="C5E0B3" w:themeFill="accent6" w:themeFillTint="66"/>
          </w:tcPr>
          <w:p w:rsidR="00745390" w:rsidRDefault="00033DA0" w:rsidP="00745390">
            <w:pPr>
              <w:jc w:val="center"/>
            </w:pPr>
            <w:r>
              <w:t>OSHL</w:t>
            </w:r>
          </w:p>
          <w:p w:rsidR="00524317" w:rsidRDefault="00524317" w:rsidP="00745390">
            <w:pPr>
              <w:jc w:val="center"/>
            </w:pP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524317" w:rsidRDefault="00524317" w:rsidP="00524317">
            <w:pPr>
              <w:jc w:val="center"/>
            </w:pPr>
            <w:r>
              <w:rPr>
                <w:sz w:val="20"/>
                <w:szCs w:val="20"/>
              </w:rPr>
              <w:t>Vocabulary spelling and application</w:t>
            </w:r>
          </w:p>
        </w:tc>
      </w:tr>
      <w:tr w:rsidR="00A33DE7" w:rsidTr="00033DA0">
        <w:tc>
          <w:tcPr>
            <w:tcW w:w="921" w:type="dxa"/>
            <w:shd w:val="clear" w:color="auto" w:fill="FFD966" w:themeFill="accent4" w:themeFillTint="99"/>
          </w:tcPr>
          <w:p w:rsidR="00745390" w:rsidRDefault="00A33DE7" w:rsidP="00745390">
            <w:pPr>
              <w:jc w:val="center"/>
            </w:pPr>
            <w:r>
              <w:t>YR11</w:t>
            </w:r>
          </w:p>
          <w:p w:rsidR="00745390" w:rsidRDefault="00745390" w:rsidP="00745390">
            <w:pPr>
              <w:jc w:val="center"/>
            </w:pPr>
            <w:r>
              <w:t>Term 2</w:t>
            </w:r>
          </w:p>
          <w:p w:rsidR="00745390" w:rsidRDefault="00745390" w:rsidP="00745390">
            <w:pPr>
              <w:jc w:val="center"/>
            </w:pPr>
            <w:r>
              <w:t>HT1</w:t>
            </w:r>
          </w:p>
        </w:tc>
        <w:tc>
          <w:tcPr>
            <w:tcW w:w="1513" w:type="dxa"/>
            <w:shd w:val="clear" w:color="auto" w:fill="FFD966" w:themeFill="accent4" w:themeFillTint="99"/>
          </w:tcPr>
          <w:p w:rsidR="00745390" w:rsidRDefault="00906A37" w:rsidP="00745390">
            <w:r>
              <w:t>Review Component 02:</w:t>
            </w:r>
          </w:p>
        </w:tc>
        <w:tc>
          <w:tcPr>
            <w:tcW w:w="2367" w:type="dxa"/>
            <w:shd w:val="clear" w:color="auto" w:fill="FFD966" w:themeFill="accent4" w:themeFillTint="99"/>
          </w:tcPr>
          <w:p w:rsidR="006538C2" w:rsidRDefault="006538C2" w:rsidP="0065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1.Know the format of the exam</w:t>
            </w:r>
          </w:p>
          <w:p w:rsidR="006538C2" w:rsidRDefault="006538C2" w:rsidP="0065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2.Understand the language of the exam questions</w:t>
            </w:r>
          </w:p>
          <w:p w:rsidR="004702F4" w:rsidRDefault="006538C2" w:rsidP="006538C2">
            <w:r>
              <w:rPr>
                <w:sz w:val="20"/>
                <w:szCs w:val="20"/>
              </w:rPr>
              <w:t>3.Know how to write a response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:rsidR="00D24890" w:rsidRDefault="00D24890" w:rsidP="00D2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on narrative of film, context and micro-elements of film</w:t>
            </w:r>
          </w:p>
          <w:p w:rsidR="00D24890" w:rsidRPr="00846E19" w:rsidRDefault="00D24890" w:rsidP="00D24890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  <w:p w:rsidR="00D24890" w:rsidRDefault="00D24890" w:rsidP="00D24890">
            <w:pPr>
              <w:rPr>
                <w:sz w:val="20"/>
                <w:szCs w:val="20"/>
              </w:rPr>
            </w:pPr>
          </w:p>
          <w:p w:rsidR="00745390" w:rsidRDefault="00745390" w:rsidP="00D24890"/>
        </w:tc>
        <w:tc>
          <w:tcPr>
            <w:tcW w:w="1894" w:type="dxa"/>
            <w:shd w:val="clear" w:color="auto" w:fill="FFD966" w:themeFill="accent4" w:themeFillTint="99"/>
          </w:tcPr>
          <w:p w:rsidR="00745390" w:rsidRDefault="00745390" w:rsidP="00745390">
            <w:pPr>
              <w:jc w:val="center"/>
            </w:pPr>
          </w:p>
        </w:tc>
        <w:tc>
          <w:tcPr>
            <w:tcW w:w="1860" w:type="dxa"/>
            <w:shd w:val="clear" w:color="auto" w:fill="FFD966" w:themeFill="accent4" w:themeFillTint="99"/>
          </w:tcPr>
          <w:p w:rsidR="00745390" w:rsidRDefault="00033DA0" w:rsidP="00745390">
            <w:pPr>
              <w:jc w:val="center"/>
            </w:pPr>
            <w:r>
              <w:t>OSHL</w:t>
            </w:r>
          </w:p>
          <w:p w:rsidR="00524317" w:rsidRDefault="00524317" w:rsidP="00745390">
            <w:pPr>
              <w:jc w:val="center"/>
            </w:pP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524317" w:rsidRDefault="00524317" w:rsidP="00524317">
            <w:pPr>
              <w:jc w:val="center"/>
            </w:pPr>
            <w:r>
              <w:rPr>
                <w:sz w:val="20"/>
                <w:szCs w:val="20"/>
              </w:rPr>
              <w:t>Vocabulary spelling and application</w:t>
            </w:r>
          </w:p>
        </w:tc>
      </w:tr>
      <w:tr w:rsidR="00A33DE7" w:rsidTr="00033DA0">
        <w:tc>
          <w:tcPr>
            <w:tcW w:w="921" w:type="dxa"/>
            <w:shd w:val="clear" w:color="auto" w:fill="D597C5"/>
          </w:tcPr>
          <w:p w:rsidR="00745390" w:rsidRDefault="00A33DE7" w:rsidP="00745390">
            <w:pPr>
              <w:jc w:val="center"/>
            </w:pPr>
            <w:r>
              <w:t>YR11</w:t>
            </w:r>
          </w:p>
          <w:p w:rsidR="00745390" w:rsidRDefault="00745390" w:rsidP="00745390">
            <w:pPr>
              <w:jc w:val="center"/>
            </w:pPr>
            <w:r>
              <w:t>Term 2</w:t>
            </w:r>
          </w:p>
          <w:p w:rsidR="00745390" w:rsidRDefault="00745390" w:rsidP="00745390">
            <w:pPr>
              <w:jc w:val="center"/>
            </w:pPr>
            <w:r>
              <w:t>HT2</w:t>
            </w:r>
          </w:p>
        </w:tc>
        <w:tc>
          <w:tcPr>
            <w:tcW w:w="1513" w:type="dxa"/>
            <w:shd w:val="clear" w:color="auto" w:fill="D597C5"/>
          </w:tcPr>
          <w:p w:rsidR="00745390" w:rsidRDefault="00033DA0" w:rsidP="00745390">
            <w:r>
              <w:t>Review Component 01:</w:t>
            </w:r>
          </w:p>
        </w:tc>
        <w:tc>
          <w:tcPr>
            <w:tcW w:w="2367" w:type="dxa"/>
            <w:shd w:val="clear" w:color="auto" w:fill="D597C5"/>
          </w:tcPr>
          <w:p w:rsidR="006538C2" w:rsidRPr="006538C2" w:rsidRDefault="006538C2" w:rsidP="0065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538C2">
              <w:rPr>
                <w:sz w:val="20"/>
                <w:szCs w:val="20"/>
              </w:rPr>
              <w:t>Know how to apply knowledge to analysis of film</w:t>
            </w:r>
          </w:p>
          <w:p w:rsidR="006538C2" w:rsidRDefault="006538C2" w:rsidP="0065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538C2">
              <w:rPr>
                <w:sz w:val="20"/>
                <w:szCs w:val="20"/>
              </w:rPr>
              <w:t>Understanding of context</w:t>
            </w:r>
          </w:p>
          <w:p w:rsidR="00D24890" w:rsidRDefault="00D24890" w:rsidP="00D24890">
            <w:r>
              <w:t>3. Study the ideas presented in the Specialist Writing</w:t>
            </w:r>
          </w:p>
          <w:p w:rsidR="00D24890" w:rsidRPr="006538C2" w:rsidRDefault="00D24890" w:rsidP="00D24890">
            <w:pPr>
              <w:rPr>
                <w:sz w:val="20"/>
                <w:szCs w:val="20"/>
              </w:rPr>
            </w:pPr>
            <w:r>
              <w:t>4. Know how to respond to the specialist writing using key sequences as evidence</w:t>
            </w:r>
          </w:p>
          <w:p w:rsidR="00745390" w:rsidRDefault="00745390" w:rsidP="006538C2"/>
        </w:tc>
        <w:tc>
          <w:tcPr>
            <w:tcW w:w="1901" w:type="dxa"/>
            <w:shd w:val="clear" w:color="auto" w:fill="D597C5"/>
          </w:tcPr>
          <w:p w:rsidR="00D24890" w:rsidRDefault="00D24890" w:rsidP="00D2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on narrative of film, context and micro-elements of film</w:t>
            </w:r>
          </w:p>
          <w:p w:rsidR="00D24890" w:rsidRPr="00846E19" w:rsidRDefault="00D24890" w:rsidP="00D24890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  <w:p w:rsidR="00D24890" w:rsidRDefault="00D24890" w:rsidP="00D24890">
            <w:pPr>
              <w:rPr>
                <w:sz w:val="20"/>
                <w:szCs w:val="20"/>
              </w:rPr>
            </w:pPr>
          </w:p>
          <w:p w:rsidR="00745390" w:rsidRDefault="00745390" w:rsidP="00D24890"/>
        </w:tc>
        <w:tc>
          <w:tcPr>
            <w:tcW w:w="1894" w:type="dxa"/>
            <w:shd w:val="clear" w:color="auto" w:fill="D597C5"/>
          </w:tcPr>
          <w:p w:rsidR="00745390" w:rsidRDefault="00745390" w:rsidP="00745390">
            <w:pPr>
              <w:jc w:val="center"/>
            </w:pPr>
          </w:p>
        </w:tc>
        <w:tc>
          <w:tcPr>
            <w:tcW w:w="1860" w:type="dxa"/>
            <w:shd w:val="clear" w:color="auto" w:fill="D597C5"/>
          </w:tcPr>
          <w:p w:rsidR="00745390" w:rsidRDefault="00033DA0" w:rsidP="00745390">
            <w:pPr>
              <w:jc w:val="center"/>
            </w:pPr>
            <w:r>
              <w:t>OSHL</w:t>
            </w:r>
          </w:p>
          <w:p w:rsidR="00524317" w:rsidRDefault="00524317" w:rsidP="00745390">
            <w:pPr>
              <w:jc w:val="center"/>
            </w:pP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524317" w:rsidRDefault="00524317" w:rsidP="00524317">
            <w:pPr>
              <w:jc w:val="center"/>
            </w:pPr>
            <w:r>
              <w:rPr>
                <w:sz w:val="20"/>
                <w:szCs w:val="20"/>
              </w:rPr>
              <w:t>Vocabulary spelling and application</w:t>
            </w:r>
          </w:p>
        </w:tc>
      </w:tr>
      <w:tr w:rsidR="00A33DE7" w:rsidTr="00033DA0">
        <w:tc>
          <w:tcPr>
            <w:tcW w:w="921" w:type="dxa"/>
            <w:shd w:val="clear" w:color="auto" w:fill="D597C5"/>
          </w:tcPr>
          <w:p w:rsidR="00745390" w:rsidRDefault="00A33DE7" w:rsidP="00745390">
            <w:pPr>
              <w:jc w:val="center"/>
            </w:pPr>
            <w:r>
              <w:t>YR11</w:t>
            </w:r>
          </w:p>
          <w:p w:rsidR="00745390" w:rsidRDefault="00745390" w:rsidP="00745390">
            <w:pPr>
              <w:jc w:val="center"/>
            </w:pPr>
            <w:r>
              <w:t>Term 3</w:t>
            </w:r>
          </w:p>
          <w:p w:rsidR="00745390" w:rsidRDefault="00745390" w:rsidP="00745390">
            <w:pPr>
              <w:jc w:val="center"/>
            </w:pPr>
            <w:r>
              <w:t>HT1</w:t>
            </w:r>
          </w:p>
        </w:tc>
        <w:tc>
          <w:tcPr>
            <w:tcW w:w="1513" w:type="dxa"/>
            <w:shd w:val="clear" w:color="auto" w:fill="D597C5"/>
          </w:tcPr>
          <w:p w:rsidR="00745390" w:rsidRPr="004702F4" w:rsidRDefault="00A33DE7" w:rsidP="00A33DE7">
            <w:pPr>
              <w:rPr>
                <w:rFonts w:ascii="Calibri" w:eastAsia="Calibri" w:hAnsi="Calibri" w:cs="Times New Roman"/>
              </w:rPr>
            </w:pPr>
            <w:r w:rsidRPr="00A33DE7">
              <w:rPr>
                <w:rFonts w:ascii="Calibri" w:eastAsia="Calibri" w:hAnsi="Calibri" w:cs="Times New Roman"/>
              </w:rPr>
              <w:t>Exam Technique and revision</w:t>
            </w:r>
          </w:p>
        </w:tc>
        <w:tc>
          <w:tcPr>
            <w:tcW w:w="2367" w:type="dxa"/>
            <w:shd w:val="clear" w:color="auto" w:fill="D597C5"/>
          </w:tcPr>
          <w:p w:rsidR="00745390" w:rsidRDefault="00D24890" w:rsidP="00D24890">
            <w:r>
              <w:t>1.Review exam format and question vocabulary</w:t>
            </w:r>
          </w:p>
          <w:p w:rsidR="00D24890" w:rsidRDefault="00D24890" w:rsidP="00D24890">
            <w:r>
              <w:t>2. Revise all elements</w:t>
            </w:r>
          </w:p>
        </w:tc>
        <w:tc>
          <w:tcPr>
            <w:tcW w:w="1901" w:type="dxa"/>
            <w:shd w:val="clear" w:color="auto" w:fill="D597C5"/>
          </w:tcPr>
          <w:p w:rsidR="00745390" w:rsidRDefault="00745390" w:rsidP="00745390">
            <w:pPr>
              <w:jc w:val="center"/>
            </w:pPr>
          </w:p>
        </w:tc>
        <w:tc>
          <w:tcPr>
            <w:tcW w:w="1894" w:type="dxa"/>
            <w:shd w:val="clear" w:color="auto" w:fill="D597C5"/>
          </w:tcPr>
          <w:p w:rsidR="00745390" w:rsidRDefault="00745390" w:rsidP="00745390">
            <w:pPr>
              <w:jc w:val="center"/>
            </w:pPr>
          </w:p>
        </w:tc>
        <w:tc>
          <w:tcPr>
            <w:tcW w:w="1860" w:type="dxa"/>
            <w:shd w:val="clear" w:color="auto" w:fill="D597C5"/>
          </w:tcPr>
          <w:p w:rsidR="00524317" w:rsidRPr="00B95A3C" w:rsidRDefault="00524317" w:rsidP="00524317">
            <w:pPr>
              <w:jc w:val="center"/>
            </w:pPr>
            <w:bookmarkStart w:id="0" w:name="_GoBack"/>
            <w:r w:rsidRPr="00B95A3C">
              <w:t>OSHL</w:t>
            </w:r>
          </w:p>
          <w:bookmarkEnd w:id="0"/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524317" w:rsidRDefault="00524317" w:rsidP="00524317">
            <w:pPr>
              <w:jc w:val="center"/>
              <w:rPr>
                <w:sz w:val="20"/>
                <w:szCs w:val="20"/>
              </w:rPr>
            </w:pPr>
          </w:p>
          <w:p w:rsidR="00745390" w:rsidRDefault="00524317" w:rsidP="00524317">
            <w:pPr>
              <w:jc w:val="center"/>
            </w:pPr>
            <w:r>
              <w:rPr>
                <w:sz w:val="20"/>
                <w:szCs w:val="20"/>
              </w:rPr>
              <w:t>Vocabulary spelling and application</w:t>
            </w:r>
          </w:p>
        </w:tc>
      </w:tr>
    </w:tbl>
    <w:p w:rsidR="00D05068" w:rsidRDefault="00D05068"/>
    <w:sectPr w:rsidR="00D05068" w:rsidSect="0074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AD5"/>
    <w:multiLevelType w:val="hybridMultilevel"/>
    <w:tmpl w:val="908E2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BF2"/>
    <w:multiLevelType w:val="hybridMultilevel"/>
    <w:tmpl w:val="0AD01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91F6E"/>
    <w:multiLevelType w:val="hybridMultilevel"/>
    <w:tmpl w:val="518CF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1345"/>
    <w:multiLevelType w:val="hybridMultilevel"/>
    <w:tmpl w:val="4662A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0"/>
    <w:rsid w:val="00022DC7"/>
    <w:rsid w:val="00033DA0"/>
    <w:rsid w:val="001F4E8F"/>
    <w:rsid w:val="001F5105"/>
    <w:rsid w:val="00245718"/>
    <w:rsid w:val="003535D5"/>
    <w:rsid w:val="00411961"/>
    <w:rsid w:val="004702F4"/>
    <w:rsid w:val="00524317"/>
    <w:rsid w:val="006538C2"/>
    <w:rsid w:val="00745390"/>
    <w:rsid w:val="008E5FDC"/>
    <w:rsid w:val="00906A37"/>
    <w:rsid w:val="00A33DE7"/>
    <w:rsid w:val="00B95A3C"/>
    <w:rsid w:val="00C32D19"/>
    <w:rsid w:val="00CA65B5"/>
    <w:rsid w:val="00D05068"/>
    <w:rsid w:val="00D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AA1C"/>
  <w15:docId w15:val="{BB1CC5B2-9312-412B-A155-C0C0BD41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A3B6100E.dotm</Template>
  <TotalTime>40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Impington Village College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Barker | Witchford Village College</dc:creator>
  <cp:lastModifiedBy>Lisa Barker</cp:lastModifiedBy>
  <cp:revision>8</cp:revision>
  <dcterms:created xsi:type="dcterms:W3CDTF">2019-03-19T11:35:00Z</dcterms:created>
  <dcterms:modified xsi:type="dcterms:W3CDTF">2019-06-14T08:18:00Z</dcterms:modified>
</cp:coreProperties>
</file>